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1889860078"/>
        <w:docPartObj>
          <w:docPartGallery w:val="Table of Contents"/>
          <w:docPartUnique/>
        </w:docPartObj>
      </w:sdtPr>
      <w:sdtEndPr>
        <w:rPr>
          <w:noProof/>
        </w:rPr>
      </w:sdtEndPr>
      <w:sdtContent>
        <w:p w:rsidR="00BA53B5" w:rsidRDefault="00BA53B5" w:rsidP="00C5113F">
          <w:pPr>
            <w:pStyle w:val="TOCHeading"/>
            <w:spacing w:before="100" w:beforeAutospacing="1"/>
          </w:pPr>
          <w:r>
            <w:t>FAQ Contents</w:t>
          </w:r>
        </w:p>
        <w:p w:rsidR="00AF7A7E" w:rsidRDefault="00BA53B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0464258" w:history="1">
            <w:r w:rsidR="00AF7A7E" w:rsidRPr="00DE728E">
              <w:rPr>
                <w:rStyle w:val="Hyperlink"/>
                <w:noProof/>
              </w:rPr>
              <w:t>GENERAL</w:t>
            </w:r>
            <w:r w:rsidR="00AF7A7E">
              <w:rPr>
                <w:noProof/>
                <w:webHidden/>
              </w:rPr>
              <w:tab/>
            </w:r>
            <w:r w:rsidR="00AF7A7E">
              <w:rPr>
                <w:noProof/>
                <w:webHidden/>
              </w:rPr>
              <w:fldChar w:fldCharType="begin"/>
            </w:r>
            <w:r w:rsidR="00AF7A7E">
              <w:rPr>
                <w:noProof/>
                <w:webHidden/>
              </w:rPr>
              <w:instrText xml:space="preserve"> PAGEREF _Toc480464258 \h </w:instrText>
            </w:r>
            <w:r w:rsidR="00AF7A7E">
              <w:rPr>
                <w:noProof/>
                <w:webHidden/>
              </w:rPr>
            </w:r>
            <w:r w:rsidR="00AF7A7E">
              <w:rPr>
                <w:noProof/>
                <w:webHidden/>
              </w:rPr>
              <w:fldChar w:fldCharType="separate"/>
            </w:r>
            <w:r w:rsidR="00F603D7">
              <w:rPr>
                <w:noProof/>
                <w:webHidden/>
              </w:rPr>
              <w:t>1</w:t>
            </w:r>
            <w:r w:rsidR="00AF7A7E">
              <w:rPr>
                <w:noProof/>
                <w:webHidden/>
              </w:rPr>
              <w:fldChar w:fldCharType="end"/>
            </w:r>
          </w:hyperlink>
        </w:p>
        <w:p w:rsidR="00AF7A7E" w:rsidRDefault="00933E76">
          <w:pPr>
            <w:pStyle w:val="TOC1"/>
            <w:tabs>
              <w:tab w:val="right" w:leader="dot" w:pos="9350"/>
            </w:tabs>
            <w:rPr>
              <w:rFonts w:eastAsiaTheme="minorEastAsia"/>
              <w:noProof/>
            </w:rPr>
          </w:pPr>
          <w:hyperlink w:anchor="_Toc480464259" w:history="1">
            <w:r w:rsidR="00AF7A7E" w:rsidRPr="00DE728E">
              <w:rPr>
                <w:rStyle w:val="Hyperlink"/>
                <w:noProof/>
              </w:rPr>
              <w:t>TRAINING PROVIDERS</w:t>
            </w:r>
            <w:r w:rsidR="00AF7A7E">
              <w:rPr>
                <w:noProof/>
                <w:webHidden/>
              </w:rPr>
              <w:tab/>
            </w:r>
            <w:r w:rsidR="00AF7A7E">
              <w:rPr>
                <w:noProof/>
                <w:webHidden/>
              </w:rPr>
              <w:fldChar w:fldCharType="begin"/>
            </w:r>
            <w:r w:rsidR="00AF7A7E">
              <w:rPr>
                <w:noProof/>
                <w:webHidden/>
              </w:rPr>
              <w:instrText xml:space="preserve"> PAGEREF _Toc480464259 \h </w:instrText>
            </w:r>
            <w:r w:rsidR="00AF7A7E">
              <w:rPr>
                <w:noProof/>
                <w:webHidden/>
              </w:rPr>
            </w:r>
            <w:r w:rsidR="00AF7A7E">
              <w:rPr>
                <w:noProof/>
                <w:webHidden/>
              </w:rPr>
              <w:fldChar w:fldCharType="separate"/>
            </w:r>
            <w:r w:rsidR="00F603D7">
              <w:rPr>
                <w:noProof/>
                <w:webHidden/>
              </w:rPr>
              <w:t>1</w:t>
            </w:r>
            <w:r w:rsidR="00AF7A7E">
              <w:rPr>
                <w:noProof/>
                <w:webHidden/>
              </w:rPr>
              <w:fldChar w:fldCharType="end"/>
            </w:r>
          </w:hyperlink>
        </w:p>
        <w:p w:rsidR="00AF7A7E" w:rsidRDefault="00933E76">
          <w:pPr>
            <w:pStyle w:val="TOC1"/>
            <w:tabs>
              <w:tab w:val="right" w:leader="dot" w:pos="9350"/>
            </w:tabs>
            <w:rPr>
              <w:rFonts w:eastAsiaTheme="minorEastAsia"/>
              <w:noProof/>
            </w:rPr>
          </w:pPr>
          <w:hyperlink w:anchor="_Toc480464260" w:history="1">
            <w:r w:rsidR="00AF7A7E" w:rsidRPr="00DE728E">
              <w:rPr>
                <w:rStyle w:val="Hyperlink"/>
                <w:noProof/>
              </w:rPr>
              <w:t>WORKSOURCE/JOBSEEKERS</w:t>
            </w:r>
            <w:r w:rsidR="00AF7A7E">
              <w:rPr>
                <w:noProof/>
                <w:webHidden/>
              </w:rPr>
              <w:tab/>
            </w:r>
            <w:r w:rsidR="00AF7A7E">
              <w:rPr>
                <w:noProof/>
                <w:webHidden/>
              </w:rPr>
              <w:fldChar w:fldCharType="begin"/>
            </w:r>
            <w:r w:rsidR="00AF7A7E">
              <w:rPr>
                <w:noProof/>
                <w:webHidden/>
              </w:rPr>
              <w:instrText xml:space="preserve"> PAGEREF _Toc480464260 \h </w:instrText>
            </w:r>
            <w:r w:rsidR="00AF7A7E">
              <w:rPr>
                <w:noProof/>
                <w:webHidden/>
              </w:rPr>
            </w:r>
            <w:r w:rsidR="00AF7A7E">
              <w:rPr>
                <w:noProof/>
                <w:webHidden/>
              </w:rPr>
              <w:fldChar w:fldCharType="separate"/>
            </w:r>
            <w:r w:rsidR="00F603D7">
              <w:rPr>
                <w:noProof/>
                <w:webHidden/>
              </w:rPr>
              <w:t>5</w:t>
            </w:r>
            <w:r w:rsidR="00AF7A7E">
              <w:rPr>
                <w:noProof/>
                <w:webHidden/>
              </w:rPr>
              <w:fldChar w:fldCharType="end"/>
            </w:r>
          </w:hyperlink>
        </w:p>
        <w:p w:rsidR="00AF7A7E" w:rsidRDefault="00933E76">
          <w:pPr>
            <w:pStyle w:val="TOC1"/>
            <w:tabs>
              <w:tab w:val="right" w:leader="dot" w:pos="9350"/>
            </w:tabs>
            <w:rPr>
              <w:rFonts w:eastAsiaTheme="minorEastAsia"/>
              <w:noProof/>
            </w:rPr>
          </w:pPr>
          <w:hyperlink w:anchor="_Toc480464261" w:history="1">
            <w:r w:rsidR="00AF7A7E" w:rsidRPr="00DE728E">
              <w:rPr>
                <w:rStyle w:val="Hyperlink"/>
                <w:noProof/>
              </w:rPr>
              <w:t>LOCAL BOARDS</w:t>
            </w:r>
            <w:r w:rsidR="00AF7A7E">
              <w:rPr>
                <w:noProof/>
                <w:webHidden/>
              </w:rPr>
              <w:tab/>
            </w:r>
            <w:r w:rsidR="00AF7A7E">
              <w:rPr>
                <w:noProof/>
                <w:webHidden/>
              </w:rPr>
              <w:fldChar w:fldCharType="begin"/>
            </w:r>
            <w:r w:rsidR="00AF7A7E">
              <w:rPr>
                <w:noProof/>
                <w:webHidden/>
              </w:rPr>
              <w:instrText xml:space="preserve"> PAGEREF _Toc480464261 \h </w:instrText>
            </w:r>
            <w:r w:rsidR="00AF7A7E">
              <w:rPr>
                <w:noProof/>
                <w:webHidden/>
              </w:rPr>
            </w:r>
            <w:r w:rsidR="00AF7A7E">
              <w:rPr>
                <w:noProof/>
                <w:webHidden/>
              </w:rPr>
              <w:fldChar w:fldCharType="separate"/>
            </w:r>
            <w:r w:rsidR="00F603D7">
              <w:rPr>
                <w:noProof/>
                <w:webHidden/>
              </w:rPr>
              <w:t>5</w:t>
            </w:r>
            <w:r w:rsidR="00AF7A7E">
              <w:rPr>
                <w:noProof/>
                <w:webHidden/>
              </w:rPr>
              <w:fldChar w:fldCharType="end"/>
            </w:r>
          </w:hyperlink>
        </w:p>
        <w:p w:rsidR="00BA53B5" w:rsidRDefault="00BA53B5">
          <w:r>
            <w:rPr>
              <w:b/>
              <w:bCs/>
              <w:noProof/>
            </w:rPr>
            <w:fldChar w:fldCharType="end"/>
          </w:r>
        </w:p>
      </w:sdtContent>
    </w:sdt>
    <w:p w:rsidR="00507315" w:rsidRPr="00BA7B6A" w:rsidRDefault="00481E77" w:rsidP="00BA7B6A">
      <w:pPr>
        <w:jc w:val="center"/>
        <w:rPr>
          <w:b/>
          <w:sz w:val="24"/>
          <w:u w:val="single"/>
        </w:rPr>
      </w:pPr>
      <w:r w:rsidRPr="00BA7B6A">
        <w:rPr>
          <w:b/>
          <w:sz w:val="24"/>
          <w:u w:val="single"/>
        </w:rPr>
        <w:t>F</w:t>
      </w:r>
      <w:r w:rsidR="006B6127">
        <w:rPr>
          <w:b/>
          <w:sz w:val="24"/>
          <w:u w:val="single"/>
        </w:rPr>
        <w:t xml:space="preserve">requently </w:t>
      </w:r>
      <w:r w:rsidRPr="00BA7B6A">
        <w:rPr>
          <w:b/>
          <w:sz w:val="24"/>
          <w:u w:val="single"/>
        </w:rPr>
        <w:t>A</w:t>
      </w:r>
      <w:r w:rsidR="006B6127">
        <w:rPr>
          <w:b/>
          <w:sz w:val="24"/>
          <w:u w:val="single"/>
        </w:rPr>
        <w:t xml:space="preserve">sked </w:t>
      </w:r>
      <w:r w:rsidRPr="00BA7B6A">
        <w:rPr>
          <w:b/>
          <w:sz w:val="24"/>
          <w:u w:val="single"/>
        </w:rPr>
        <w:t>Q</w:t>
      </w:r>
      <w:r w:rsidR="006B6127">
        <w:rPr>
          <w:b/>
          <w:sz w:val="24"/>
          <w:u w:val="single"/>
        </w:rPr>
        <w:t>uestions</w:t>
      </w:r>
    </w:p>
    <w:p w:rsidR="00BA53B5" w:rsidRDefault="001F5B4A" w:rsidP="00BA53B5">
      <w:pPr>
        <w:pStyle w:val="Heading1"/>
      </w:pPr>
      <w:bookmarkStart w:id="0" w:name="_Toc480464258"/>
      <w:r>
        <w:t>GENERAL</w:t>
      </w:r>
      <w:bookmarkEnd w:id="0"/>
    </w:p>
    <w:p w:rsidR="00BA7B6A" w:rsidRPr="00CE14E6" w:rsidRDefault="00481E77" w:rsidP="00BA7B6A">
      <w:pPr>
        <w:rPr>
          <w:b/>
        </w:rPr>
      </w:pPr>
      <w:r w:rsidRPr="00BA7B6A">
        <w:rPr>
          <w:b/>
        </w:rPr>
        <w:t>What is the Eligible Training Provider List</w:t>
      </w:r>
      <w:r w:rsidR="00BA7B6A" w:rsidRPr="00BA7B6A">
        <w:rPr>
          <w:b/>
        </w:rPr>
        <w:t xml:space="preserve"> (ETPL)</w:t>
      </w:r>
      <w:r w:rsidRPr="00BA7B6A">
        <w:rPr>
          <w:b/>
        </w:rPr>
        <w:t>?</w:t>
      </w:r>
      <w:r w:rsidR="00CE14E6">
        <w:rPr>
          <w:b/>
        </w:rPr>
        <w:br/>
      </w:r>
      <w:r w:rsidR="00CA0297">
        <w:t xml:space="preserve">The ETPL, mandated by the Federal Workforce Innovation and Opportunity Act (WIOA), is a comprehensive list of training providers and training programs determined eligible to receive </w:t>
      </w:r>
      <w:r w:rsidR="00BA7B6A">
        <w:t>WIOA-</w:t>
      </w:r>
      <w:r w:rsidR="00CA0297">
        <w:t>funded tuition assistance. A training provider seeking to receive WIOA train</w:t>
      </w:r>
      <w:bookmarkStart w:id="1" w:name="_GoBack"/>
      <w:bookmarkEnd w:id="1"/>
      <w:r w:rsidR="00CA0297">
        <w:t>ing funds</w:t>
      </w:r>
      <w:r w:rsidR="00EC47B7">
        <w:t xml:space="preserve"> for a student to attend their training program(s</w:t>
      </w:r>
      <w:r w:rsidR="00856100">
        <w:t xml:space="preserve">) </w:t>
      </w:r>
      <w:r w:rsidR="00EC47B7">
        <w:t>must be listed on the ETPL. S</w:t>
      </w:r>
      <w:r w:rsidR="00CA0297">
        <w:t>tudent</w:t>
      </w:r>
      <w:r w:rsidR="00EC47B7">
        <w:t>s</w:t>
      </w:r>
      <w:r w:rsidR="00CA0297">
        <w:t xml:space="preserve"> seeking to obtain WIOA </w:t>
      </w:r>
      <w:r w:rsidR="00BA7B6A">
        <w:t>scholarship</w:t>
      </w:r>
      <w:r w:rsidR="00CA0297">
        <w:t xml:space="preserve"> funds through WorkSource Oregon must select a program from the ETPL.</w:t>
      </w:r>
      <w:r w:rsidR="00BA7B6A">
        <w:t xml:space="preserve"> </w:t>
      </w:r>
    </w:p>
    <w:p w:rsidR="00B15181" w:rsidRPr="00B15181" w:rsidRDefault="00B15181" w:rsidP="00B15181">
      <w:r>
        <w:rPr>
          <w:b/>
        </w:rPr>
        <w:t>Who uses the Eligible Training Provider List?</w:t>
      </w:r>
      <w:r>
        <w:rPr>
          <w:b/>
        </w:rPr>
        <w:br/>
      </w:r>
      <w:r>
        <w:t>Individuals being served by WorkSource Oregon centers will access the list to research available education and training options when seeking training that is funded by an in</w:t>
      </w:r>
      <w:r w:rsidR="00CE14E6">
        <w:t>dividual training account (ITA) or WorkSource scholarship.</w:t>
      </w:r>
      <w:r w:rsidR="00CE14E6" w:rsidRPr="00CE14E6">
        <w:t xml:space="preserve"> </w:t>
      </w:r>
      <w:r w:rsidR="00CE14E6">
        <w:t xml:space="preserve">The </w:t>
      </w:r>
      <w:r w:rsidR="00CE14E6" w:rsidRPr="00BA7B6A">
        <w:t>Eligible Training Provider list is a tool for participants seeking training to identify appropriate providers and programs, and relevant information, such as cost and program outcomes.</w:t>
      </w:r>
    </w:p>
    <w:p w:rsidR="00445328" w:rsidRPr="00445328" w:rsidRDefault="00445328" w:rsidP="00445328">
      <w:r w:rsidRPr="00445328">
        <w:rPr>
          <w:b/>
        </w:rPr>
        <w:t>How often is the list updated?</w:t>
      </w:r>
      <w:r>
        <w:rPr>
          <w:b/>
        </w:rPr>
        <w:br/>
      </w:r>
      <w:r>
        <w:t xml:space="preserve">Applications are accepted on a rolling basis and the list is updated </w:t>
      </w:r>
      <w:r w:rsidR="00856100">
        <w:t>as</w:t>
      </w:r>
      <w:r>
        <w:t xml:space="preserve"> new programs are added to the list. In general, the list is updated on a monthly basis.</w:t>
      </w:r>
    </w:p>
    <w:p w:rsidR="00BA7B6A" w:rsidRDefault="00BA7B6A" w:rsidP="00BA7B6A">
      <w:r>
        <w:rPr>
          <w:b/>
          <w:color w:val="000000"/>
        </w:rPr>
        <w:t>Who do I contact with questions about the Eligible Training Provider list?</w:t>
      </w:r>
      <w:r>
        <w:rPr>
          <w:b/>
          <w:color w:val="000000"/>
        </w:rPr>
        <w:br/>
      </w:r>
      <w:r>
        <w:rPr>
          <w:color w:val="000000"/>
        </w:rPr>
        <w:t>S</w:t>
      </w:r>
      <w:r w:rsidR="00856100">
        <w:rPr>
          <w:color w:val="000000"/>
        </w:rPr>
        <w:t>tate of Oregon s</w:t>
      </w:r>
      <w:r>
        <w:rPr>
          <w:color w:val="000000"/>
        </w:rPr>
        <w:t xml:space="preserve">taff can be reached by email at </w:t>
      </w:r>
      <w:hyperlink r:id="rId8" w:history="1">
        <w:r w:rsidR="00DE16D4" w:rsidRPr="00DB6C85">
          <w:rPr>
            <w:rStyle w:val="Hyperlink"/>
          </w:rPr>
          <w:t>EligibleTrainingProviderList@oregon.gov</w:t>
        </w:r>
      </w:hyperlink>
      <w:r w:rsidR="00DE16D4">
        <w:t xml:space="preserve">. </w:t>
      </w:r>
    </w:p>
    <w:p w:rsidR="00732FE6" w:rsidRPr="00F864A4" w:rsidRDefault="00CE14E6" w:rsidP="00F864A4">
      <w:pPr>
        <w:pStyle w:val="Heading1"/>
        <w:rPr>
          <w:sz w:val="24"/>
        </w:rPr>
      </w:pPr>
      <w:bookmarkStart w:id="2" w:name="_Toc480464259"/>
      <w:r w:rsidRPr="00F864A4">
        <w:rPr>
          <w:sz w:val="24"/>
        </w:rPr>
        <w:t>TRAINING PROVIDERS</w:t>
      </w:r>
      <w:bookmarkEnd w:id="2"/>
    </w:p>
    <w:p w:rsidR="00445328" w:rsidRDefault="00732FE6" w:rsidP="00BA7B6A">
      <w:r w:rsidRPr="00732FE6">
        <w:rPr>
          <w:b/>
          <w:color w:val="000000" w:themeColor="text1"/>
        </w:rPr>
        <w:t>What training providers</w:t>
      </w:r>
      <w:r>
        <w:rPr>
          <w:b/>
          <w:color w:val="000000" w:themeColor="text1"/>
        </w:rPr>
        <w:t xml:space="preserve"> are eligible to participate? </w:t>
      </w:r>
      <w:r>
        <w:rPr>
          <w:b/>
          <w:color w:val="000000" w:themeColor="text1"/>
        </w:rPr>
        <w:br/>
      </w:r>
      <w:r>
        <w:rPr>
          <w:color w:val="000000" w:themeColor="text1"/>
        </w:rPr>
        <w:t>Any type of</w:t>
      </w:r>
      <w:r w:rsidRPr="00732FE6">
        <w:rPr>
          <w:color w:val="000000" w:themeColor="text1"/>
        </w:rPr>
        <w:t xml:space="preserve"> </w:t>
      </w:r>
      <w:r>
        <w:rPr>
          <w:color w:val="000000" w:themeColor="text1"/>
        </w:rPr>
        <w:t>organization</w:t>
      </w:r>
      <w:r w:rsidRPr="00732FE6">
        <w:rPr>
          <w:color w:val="000000" w:themeColor="text1"/>
        </w:rPr>
        <w:t xml:space="preserve"> legally operating may apply to have their training</w:t>
      </w:r>
      <w:r>
        <w:rPr>
          <w:color w:val="000000" w:themeColor="text1"/>
        </w:rPr>
        <w:t xml:space="preserve"> </w:t>
      </w:r>
      <w:r w:rsidRPr="00732FE6">
        <w:rPr>
          <w:color w:val="000000" w:themeColor="text1"/>
        </w:rPr>
        <w:t>program(s) listed</w:t>
      </w:r>
      <w:r>
        <w:rPr>
          <w:color w:val="000000" w:themeColor="text1"/>
        </w:rPr>
        <w:t xml:space="preserve">. The List includes programs offered through </w:t>
      </w:r>
      <w:r w:rsidRPr="00732FE6">
        <w:rPr>
          <w:color w:val="000000" w:themeColor="text1"/>
        </w:rPr>
        <w:t xml:space="preserve">public and private community colleges, </w:t>
      </w:r>
      <w:r>
        <w:rPr>
          <w:color w:val="000000" w:themeColor="text1"/>
        </w:rPr>
        <w:t>private career schools</w:t>
      </w:r>
      <w:r w:rsidRPr="00732FE6">
        <w:rPr>
          <w:color w:val="000000" w:themeColor="text1"/>
        </w:rPr>
        <w:t xml:space="preserve"> schools, non-profits, unions, corporate training centers, </w:t>
      </w:r>
      <w:r>
        <w:rPr>
          <w:color w:val="000000" w:themeColor="text1"/>
        </w:rPr>
        <w:t xml:space="preserve">and </w:t>
      </w:r>
      <w:r w:rsidRPr="00732FE6">
        <w:rPr>
          <w:color w:val="000000" w:themeColor="text1"/>
        </w:rPr>
        <w:t>adult education programs</w:t>
      </w:r>
      <w:r>
        <w:rPr>
          <w:color w:val="000000" w:themeColor="text1"/>
        </w:rPr>
        <w:t>.</w:t>
      </w:r>
      <w:r>
        <w:rPr>
          <w:color w:val="000000" w:themeColor="text1"/>
        </w:rPr>
        <w:br/>
      </w:r>
      <w:r w:rsidR="006B6127">
        <w:rPr>
          <w:b/>
          <w:color w:val="C0504D" w:themeColor="accent2"/>
          <w:u w:val="single"/>
        </w:rPr>
        <w:br/>
      </w:r>
      <w:r w:rsidR="00CA0297" w:rsidRPr="00BA7B6A">
        <w:rPr>
          <w:b/>
        </w:rPr>
        <w:t>If I am an eligible training provider, am I</w:t>
      </w:r>
      <w:r w:rsidR="00481E77" w:rsidRPr="00BA7B6A">
        <w:rPr>
          <w:b/>
        </w:rPr>
        <w:t xml:space="preserve"> guaranteed referrals from WorkSource?</w:t>
      </w:r>
      <w:r w:rsidR="00FF2083" w:rsidRPr="00BA7B6A">
        <w:rPr>
          <w:b/>
        </w:rPr>
        <w:t xml:space="preserve"> </w:t>
      </w:r>
      <w:r w:rsidR="007C4093" w:rsidRPr="007C4093">
        <w:rPr>
          <w:b/>
        </w:rPr>
        <w:t xml:space="preserve">Does placement on the ETPL guarantee that my </w:t>
      </w:r>
      <w:r w:rsidR="007C4093">
        <w:rPr>
          <w:b/>
        </w:rPr>
        <w:t xml:space="preserve">training </w:t>
      </w:r>
      <w:r w:rsidR="007C4093" w:rsidRPr="007C4093">
        <w:rPr>
          <w:b/>
        </w:rPr>
        <w:t xml:space="preserve">program will receive government funds?   </w:t>
      </w:r>
      <w:r>
        <w:rPr>
          <w:color w:val="000000" w:themeColor="text1"/>
        </w:rPr>
        <w:br/>
      </w:r>
      <w:r w:rsidR="006B6127">
        <w:t>No. Inclusion of a training provider</w:t>
      </w:r>
      <w:r w:rsidR="00856100">
        <w:t xml:space="preserve"> and its programs</w:t>
      </w:r>
      <w:r w:rsidR="006B6127">
        <w:t xml:space="preserve"> on the ETPL is not an entitlement for a prospective </w:t>
      </w:r>
      <w:r w:rsidR="006B6127">
        <w:lastRenderedPageBreak/>
        <w:t>student to receive funding from a Local Workforce Development Board or WorkSource Oregon Center, nor a requirement that any referrals are made to the training provider.</w:t>
      </w:r>
    </w:p>
    <w:p w:rsidR="007C4093" w:rsidRPr="00445328" w:rsidRDefault="00FF2083" w:rsidP="00BA7B6A">
      <w:r w:rsidRPr="00FF2083">
        <w:t>A WIOA participant who has been determined to be eligible for training services may select a training provider</w:t>
      </w:r>
      <w:r w:rsidR="00856100">
        <w:t xml:space="preserve"> and program</w:t>
      </w:r>
      <w:r w:rsidRPr="00FF2083">
        <w:t xml:space="preserve"> from the ETPL after consultation with a</w:t>
      </w:r>
      <w:r w:rsidR="00BA7B6A">
        <w:t>n appropriate WorkSource Oregon staff</w:t>
      </w:r>
      <w:r w:rsidRPr="00FF2083">
        <w:t xml:space="preserve">.  </w:t>
      </w:r>
      <w:r w:rsidR="006B6127">
        <w:t xml:space="preserve">The selection of an appropriate provider is a mutual decision made by the One-Stop Counselor and the prospective student. </w:t>
      </w:r>
      <w:r w:rsidR="00BA7B6A">
        <w:t>I</w:t>
      </w:r>
      <w:r w:rsidRPr="00FF2083">
        <w:t xml:space="preserve">nclusion of a training provider on the </w:t>
      </w:r>
      <w:r w:rsidR="006C3248">
        <w:t>Oregon</w:t>
      </w:r>
      <w:r w:rsidRPr="00FF2083">
        <w:t xml:space="preserve"> Eligible Training Provider List (ETPL) and designation as approved by the local workforce areas is not an entitlement or a requirement that the local workforce center to make any referrals to the provid</w:t>
      </w:r>
      <w:r w:rsidR="006C3248">
        <w:t>er.</w:t>
      </w:r>
    </w:p>
    <w:p w:rsidR="004511F8" w:rsidRPr="00732FE6" w:rsidRDefault="004511F8" w:rsidP="004511F8">
      <w:pPr>
        <w:rPr>
          <w:b/>
        </w:rPr>
      </w:pPr>
      <w:r w:rsidRPr="006C3248">
        <w:rPr>
          <w:b/>
        </w:rPr>
        <w:t xml:space="preserve">My school/organization operates a Registered Apprenticeship program. Does my program have to be on the ETPL?   </w:t>
      </w:r>
      <w:r>
        <w:rPr>
          <w:b/>
        </w:rPr>
        <w:br/>
      </w:r>
      <w:r>
        <w:t xml:space="preserve">Registered Apprenticeship programs are not subject to the same application requirements as all other training providers. Registered Apprenticeship program sponsors that request to be listed on the ETPL via </w:t>
      </w:r>
      <w:hyperlink r:id="rId9" w:history="1">
        <w:r w:rsidRPr="006C3248">
          <w:rPr>
            <w:rStyle w:val="Hyperlink"/>
          </w:rPr>
          <w:t>this link</w:t>
        </w:r>
      </w:hyperlink>
      <w:r>
        <w:t xml:space="preserve"> are automatically included on the list and will remain as long as the program is registered or until the program sponsor notifies the State that it no longer wants to be included on the list.  </w:t>
      </w:r>
    </w:p>
    <w:p w:rsidR="004511F8" w:rsidRDefault="004511F8" w:rsidP="004511F8">
      <w:r>
        <w:t>Pre-apprenticeship programs do not have the same automatic ETPL status under WIOA as do Registered Apprenticeship programs and must follow the initial application process in order to obtain ETPL placement.</w:t>
      </w:r>
    </w:p>
    <w:p w:rsidR="006A6F50" w:rsidRDefault="00CA0297" w:rsidP="006C3248">
      <w:r w:rsidRPr="006C3248">
        <w:rPr>
          <w:b/>
        </w:rPr>
        <w:t xml:space="preserve">How can my out-of-state school/organization become an approved provider listed on the ETPL?   </w:t>
      </w:r>
      <w:r w:rsidR="00732FE6">
        <w:rPr>
          <w:b/>
        </w:rPr>
        <w:br/>
      </w:r>
      <w:r>
        <w:t xml:space="preserve">If you are a training provider </w:t>
      </w:r>
      <w:r w:rsidR="00732FE6">
        <w:t xml:space="preserve">located in </w:t>
      </w:r>
      <w:r w:rsidR="004511F8">
        <w:t xml:space="preserve">Idaho, Utah, or </w:t>
      </w:r>
      <w:r w:rsidR="00732FE6">
        <w:t xml:space="preserve">Washington </w:t>
      </w:r>
      <w:r w:rsidRPr="00732FE6">
        <w:rPr>
          <w:u w:val="single"/>
        </w:rPr>
        <w:t>and</w:t>
      </w:r>
      <w:r>
        <w:t xml:space="preserve"> on their ETP List, your training organization is automatically an eligible training provider through a reciprocity agreement between Oregon and those states. For organizations located in other states, you must follow the same eligibility procedures as </w:t>
      </w:r>
      <w:r w:rsidR="003E1DE9">
        <w:t xml:space="preserve">in-state organization, as well as meet the licensing requirements of home state and be on your home state’s Eligible Training Provider List. </w:t>
      </w:r>
      <w:r w:rsidR="00D4384C">
        <w:t>P</w:t>
      </w:r>
      <w:r w:rsidR="006C3248">
        <w:t xml:space="preserve">lease review the </w:t>
      </w:r>
      <w:r w:rsidR="006C3248" w:rsidRPr="00714ACE">
        <w:t>ETPL policy</w:t>
      </w:r>
      <w:r w:rsidR="006C3248">
        <w:t xml:space="preserve"> prior to submitting an application to determine if you meet eligibility requirements.</w:t>
      </w:r>
    </w:p>
    <w:p w:rsidR="003E1DE9" w:rsidRPr="003E1DE9" w:rsidRDefault="003E1DE9" w:rsidP="003E1DE9">
      <w:r w:rsidRPr="003E1DE9">
        <w:rPr>
          <w:b/>
        </w:rPr>
        <w:t>What are the requirements for online training provi</w:t>
      </w:r>
      <w:r>
        <w:rPr>
          <w:b/>
        </w:rPr>
        <w:t>d</w:t>
      </w:r>
      <w:r w:rsidRPr="003E1DE9">
        <w:rPr>
          <w:b/>
        </w:rPr>
        <w:t>ers?</w:t>
      </w:r>
      <w:r>
        <w:rPr>
          <w:b/>
        </w:rPr>
        <w:br/>
      </w:r>
      <w:r>
        <w:t>Training programs in which the majority of training is delivered via distance or online learning</w:t>
      </w:r>
      <w:r>
        <w:rPr>
          <w:sz w:val="14"/>
          <w:szCs w:val="14"/>
        </w:rPr>
        <w:t xml:space="preserve"> </w:t>
      </w:r>
      <w:r>
        <w:t>must have a mechanism for student interaction with an instructor or instructors, ensure periodic assessment of each student, and have a policy that describes the responsibilities of the training provider and participant to the distance or online learning experience.</w:t>
      </w:r>
    </w:p>
    <w:p w:rsidR="00D4384C" w:rsidRPr="00732FE6" w:rsidRDefault="007C4093" w:rsidP="007C4093">
      <w:pPr>
        <w:rPr>
          <w:b/>
          <w:color w:val="000000"/>
        </w:rPr>
      </w:pPr>
      <w:r w:rsidRPr="006C3248">
        <w:rPr>
          <w:b/>
          <w:color w:val="000000"/>
        </w:rPr>
        <w:t xml:space="preserve">Where can I find detailed information about the </w:t>
      </w:r>
      <w:r w:rsidR="00D4384C">
        <w:rPr>
          <w:b/>
          <w:color w:val="000000"/>
        </w:rPr>
        <w:t xml:space="preserve">qualifications to </w:t>
      </w:r>
      <w:r w:rsidRPr="006C3248">
        <w:rPr>
          <w:b/>
          <w:color w:val="000000"/>
        </w:rPr>
        <w:t>becom</w:t>
      </w:r>
      <w:r w:rsidR="00D4384C">
        <w:rPr>
          <w:b/>
          <w:color w:val="000000"/>
        </w:rPr>
        <w:t xml:space="preserve">e </w:t>
      </w:r>
      <w:r w:rsidRPr="006C3248">
        <w:rPr>
          <w:b/>
          <w:color w:val="000000"/>
        </w:rPr>
        <w:t xml:space="preserve">an </w:t>
      </w:r>
      <w:r w:rsidR="00D4384C">
        <w:rPr>
          <w:b/>
          <w:color w:val="000000"/>
        </w:rPr>
        <w:t>eligible training</w:t>
      </w:r>
      <w:r w:rsidR="003E1DE9">
        <w:rPr>
          <w:b/>
          <w:color w:val="000000"/>
        </w:rPr>
        <w:t xml:space="preserve"> provider </w:t>
      </w:r>
      <w:r w:rsidRPr="006C3248">
        <w:rPr>
          <w:b/>
          <w:color w:val="000000"/>
        </w:rPr>
        <w:t>listed on the ETPL?</w:t>
      </w:r>
      <w:r w:rsidR="00732FE6">
        <w:rPr>
          <w:b/>
          <w:color w:val="000000"/>
        </w:rPr>
        <w:br/>
      </w:r>
      <w:r>
        <w:rPr>
          <w:color w:val="000000"/>
        </w:rPr>
        <w:t xml:space="preserve">Oregon’s </w:t>
      </w:r>
      <w:r w:rsidRPr="00714ACE">
        <w:t>Eligible Training Provider Policy</w:t>
      </w:r>
      <w:r>
        <w:rPr>
          <w:color w:val="000000"/>
        </w:rPr>
        <w:t xml:space="preserve"> outlines the criteria </w:t>
      </w:r>
      <w:r w:rsidR="00D4384C">
        <w:rPr>
          <w:color w:val="000000"/>
        </w:rPr>
        <w:t>required to</w:t>
      </w:r>
      <w:r>
        <w:rPr>
          <w:color w:val="000000"/>
        </w:rPr>
        <w:t xml:space="preserve"> becom</w:t>
      </w:r>
      <w:r w:rsidR="00D4384C">
        <w:rPr>
          <w:color w:val="000000"/>
        </w:rPr>
        <w:t>e</w:t>
      </w:r>
      <w:r>
        <w:rPr>
          <w:color w:val="000000"/>
        </w:rPr>
        <w:t xml:space="preserve"> an </w:t>
      </w:r>
      <w:r w:rsidR="00D4384C" w:rsidRPr="005B5C54">
        <w:rPr>
          <w:color w:val="000000"/>
        </w:rPr>
        <w:t>eligible training</w:t>
      </w:r>
      <w:r w:rsidR="00D4384C" w:rsidRPr="006C3248">
        <w:rPr>
          <w:b/>
          <w:color w:val="000000"/>
        </w:rPr>
        <w:t xml:space="preserve"> </w:t>
      </w:r>
      <w:r>
        <w:rPr>
          <w:color w:val="000000"/>
        </w:rPr>
        <w:t xml:space="preserve">provider. </w:t>
      </w:r>
    </w:p>
    <w:p w:rsidR="001B0158" w:rsidRDefault="00D4384C" w:rsidP="006B6127">
      <w:r w:rsidRPr="00D4384C">
        <w:rPr>
          <w:b/>
          <w:color w:val="000000"/>
        </w:rPr>
        <w:t>What is the process to become an eligible training provider?</w:t>
      </w:r>
      <w:r w:rsidR="00732FE6">
        <w:rPr>
          <w:b/>
          <w:color w:val="000000"/>
        </w:rPr>
        <w:br/>
      </w:r>
      <w:r w:rsidR="004511F8" w:rsidRPr="006C3248">
        <w:rPr>
          <w:color w:val="000000"/>
        </w:rPr>
        <w:t xml:space="preserve">All training providers seeking ETPL placement must first </w:t>
      </w:r>
      <w:r w:rsidR="004511F8">
        <w:rPr>
          <w:color w:val="000000"/>
        </w:rPr>
        <w:t>be</w:t>
      </w:r>
      <w:r w:rsidR="004511F8" w:rsidRPr="006C3248">
        <w:rPr>
          <w:color w:val="000000"/>
        </w:rPr>
        <w:t xml:space="preserve"> </w:t>
      </w:r>
      <w:r w:rsidR="004511F8">
        <w:t>authorized or licensed by the appropriate governing board or agency prior to applying for placement on the ETPL, unless otherwise exempt</w:t>
      </w:r>
      <w:r w:rsidR="004511F8" w:rsidRPr="006C3248">
        <w:rPr>
          <w:color w:val="000000"/>
        </w:rPr>
        <w:t>. Only after this approval is obtained can a training prov</w:t>
      </w:r>
      <w:r w:rsidR="004511F8">
        <w:rPr>
          <w:color w:val="000000"/>
        </w:rPr>
        <w:t xml:space="preserve">ider apply for ETPL placement. </w:t>
      </w:r>
      <w:r>
        <w:t xml:space="preserve">The Training Provider </w:t>
      </w:r>
      <w:r w:rsidR="004511F8">
        <w:lastRenderedPageBreak/>
        <w:t xml:space="preserve">then </w:t>
      </w:r>
      <w:r>
        <w:t xml:space="preserve">begins the process by completing an online application on the </w:t>
      </w:r>
      <w:hyperlink r:id="rId10" w:history="1">
        <w:r w:rsidRPr="001B0158">
          <w:rPr>
            <w:rStyle w:val="Hyperlink"/>
          </w:rPr>
          <w:t>Oregon ETPL Web site</w:t>
        </w:r>
      </w:hyperlink>
      <w:r>
        <w:t xml:space="preserve">. The application is reviewed by state staff for completeness and eligibility criteria. Once a decision has been made, training provider is notified via email, and the training program is added to the State ETP List. </w:t>
      </w:r>
    </w:p>
    <w:p w:rsidR="006B6127" w:rsidRPr="004511F8" w:rsidRDefault="006B6127" w:rsidP="006B6127">
      <w:r w:rsidRPr="006B6127">
        <w:rPr>
          <w:b/>
        </w:rPr>
        <w:t>How long does it take for an application to be processed?</w:t>
      </w:r>
      <w:r w:rsidR="00732FE6">
        <w:rPr>
          <w:b/>
        </w:rPr>
        <w:br/>
      </w:r>
      <w:r>
        <w:t>Providers will be notified in writing of approval or denial within 30 days of application submission and added to the ETPL within 14 calendar days from the date of approval.</w:t>
      </w:r>
    </w:p>
    <w:p w:rsidR="000C5FA6" w:rsidRPr="001B2714" w:rsidRDefault="00FE6325" w:rsidP="00FE6325">
      <w:r w:rsidRPr="00FE6325">
        <w:rPr>
          <w:b/>
        </w:rPr>
        <w:t>If approved how long will</w:t>
      </w:r>
      <w:r>
        <w:rPr>
          <w:b/>
        </w:rPr>
        <w:t xml:space="preserve"> my programs be</w:t>
      </w:r>
      <w:r w:rsidR="00DE16D4">
        <w:rPr>
          <w:b/>
        </w:rPr>
        <w:t xml:space="preserve"> on the ETPL?</w:t>
      </w:r>
      <w:r w:rsidR="00DE16D4">
        <w:rPr>
          <w:b/>
        </w:rPr>
        <w:br/>
      </w:r>
      <w:r>
        <w:t>Programs are approved initially for a period of one year</w:t>
      </w:r>
      <w:r w:rsidR="008B7E21">
        <w:t xml:space="preserve">, and then must </w:t>
      </w:r>
      <w:r w:rsidR="005B5C54">
        <w:t>re-</w:t>
      </w:r>
      <w:r w:rsidR="008B7E21">
        <w:t xml:space="preserve">apply every two years thereafter for continued eligibility. Application for continued eligibility must be submitted </w:t>
      </w:r>
      <w:r w:rsidR="001B2714">
        <w:t>30 days prior to end of initial eligibility expiration.</w:t>
      </w:r>
      <w:r w:rsidR="008B7E21">
        <w:t xml:space="preserve"> </w:t>
      </w:r>
    </w:p>
    <w:p w:rsidR="00E14E70" w:rsidRDefault="00E14E70" w:rsidP="00FE6325">
      <w:r w:rsidRPr="00E14E70">
        <w:rPr>
          <w:b/>
        </w:rPr>
        <w:t>I</w:t>
      </w:r>
      <w:r>
        <w:rPr>
          <w:b/>
        </w:rPr>
        <w:t xml:space="preserve">f I </w:t>
      </w:r>
      <w:r w:rsidRPr="00E14E70">
        <w:rPr>
          <w:b/>
        </w:rPr>
        <w:t xml:space="preserve">was approved for the state ETP list, </w:t>
      </w:r>
      <w:r>
        <w:rPr>
          <w:b/>
        </w:rPr>
        <w:t>why</w:t>
      </w:r>
      <w:r w:rsidRPr="00E14E70">
        <w:rPr>
          <w:b/>
        </w:rPr>
        <w:t xml:space="preserve"> </w:t>
      </w:r>
      <w:r w:rsidR="00C50016">
        <w:rPr>
          <w:b/>
        </w:rPr>
        <w:t>was I told</w:t>
      </w:r>
      <w:r w:rsidRPr="00E14E70">
        <w:rPr>
          <w:b/>
        </w:rPr>
        <w:t xml:space="preserve"> </w:t>
      </w:r>
      <w:r>
        <w:rPr>
          <w:b/>
        </w:rPr>
        <w:t>my program is not eligible to receive a WI</w:t>
      </w:r>
      <w:r w:rsidR="00C50016">
        <w:rPr>
          <w:b/>
        </w:rPr>
        <w:t>O</w:t>
      </w:r>
      <w:r>
        <w:rPr>
          <w:b/>
        </w:rPr>
        <w:t xml:space="preserve">A-funded training scholarship? </w:t>
      </w:r>
      <w:r>
        <w:rPr>
          <w:b/>
        </w:rPr>
        <w:br/>
      </w:r>
      <w:r w:rsidRPr="00E14E70">
        <w:t>Local Workforce Development Board</w:t>
      </w:r>
      <w:r>
        <w:t>s</w:t>
      </w:r>
      <w:r w:rsidRPr="00E14E70">
        <w:t xml:space="preserve"> </w:t>
      </w:r>
      <w:r>
        <w:t>have the authority to</w:t>
      </w:r>
      <w:r w:rsidRPr="00E14E70">
        <w:t xml:space="preserve"> create additional eligibility criteria, information requirements, and minimum performance levels for local providers beyond what is required by the State</w:t>
      </w:r>
      <w:r>
        <w:t xml:space="preserve">. </w:t>
      </w:r>
      <w:r w:rsidR="00C50016">
        <w:t xml:space="preserve">Therefore, a program </w:t>
      </w:r>
      <w:r w:rsidR="008B7E21">
        <w:t>may be listed on the statewide Eligible Training Provider list</w:t>
      </w:r>
      <w:r w:rsidR="00C50016">
        <w:t xml:space="preserve">, but a local board may not approve that particular training program due to </w:t>
      </w:r>
      <w:r>
        <w:t xml:space="preserve">local </w:t>
      </w:r>
      <w:r w:rsidR="00C50016">
        <w:t xml:space="preserve">eligibility </w:t>
      </w:r>
      <w:r>
        <w:t>criteria</w:t>
      </w:r>
      <w:r w:rsidR="00C50016">
        <w:t xml:space="preserve">, </w:t>
      </w:r>
      <w:r>
        <w:t>targeted investment strategies</w:t>
      </w:r>
      <w:r w:rsidR="00C50016">
        <w:t>, or other locally-set conditions</w:t>
      </w:r>
      <w:r w:rsidR="001B0158">
        <w:t xml:space="preserve">. </w:t>
      </w:r>
    </w:p>
    <w:p w:rsidR="00FE6325" w:rsidRDefault="00FE6325" w:rsidP="00FE6325">
      <w:r>
        <w:rPr>
          <w:b/>
        </w:rPr>
        <w:t>I</w:t>
      </w:r>
      <w:r w:rsidRPr="00FE6325">
        <w:rPr>
          <w:b/>
        </w:rPr>
        <w:t>s there a cost to participate</w:t>
      </w:r>
      <w:r w:rsidR="00C50016">
        <w:rPr>
          <w:b/>
        </w:rPr>
        <w:t xml:space="preserve"> on the List</w:t>
      </w:r>
      <w:r w:rsidRPr="00FE6325">
        <w:rPr>
          <w:b/>
        </w:rPr>
        <w:t>?</w:t>
      </w:r>
      <w:r>
        <w:rPr>
          <w:b/>
        </w:rPr>
        <w:br/>
      </w:r>
      <w:r>
        <w:t>There is no cost to be listed on the ETPL.</w:t>
      </w:r>
    </w:p>
    <w:p w:rsidR="00FE6325" w:rsidRPr="00FE6325" w:rsidRDefault="00DE16D4" w:rsidP="00FE6325">
      <w:pPr>
        <w:rPr>
          <w:b/>
          <w:color w:val="000000"/>
        </w:rPr>
      </w:pPr>
      <w:r w:rsidRPr="00DE16D4">
        <w:rPr>
          <w:b/>
        </w:rPr>
        <w:t>What if there are changes in my program information after it has been added to the list?</w:t>
      </w:r>
      <w:r>
        <w:rPr>
          <w:b/>
        </w:rPr>
        <w:br/>
      </w:r>
      <w:r w:rsidR="000C5FA6">
        <w:t xml:space="preserve">Any significant change to a program, including a change in the training content, may require re-application for approval. </w:t>
      </w:r>
      <w:r>
        <w:t xml:space="preserve">If the changes are </w:t>
      </w:r>
      <w:r w:rsidR="000C5FA6">
        <w:t>minor</w:t>
      </w:r>
      <w:r>
        <w:t xml:space="preserve"> (e.g., contact person, address, etc.), you may email </w:t>
      </w:r>
      <w:hyperlink r:id="rId11" w:history="1">
        <w:r w:rsidRPr="00DB6C85">
          <w:rPr>
            <w:rStyle w:val="Hyperlink"/>
          </w:rPr>
          <w:t>EligibleTrainingProviderList@oregon.gov</w:t>
        </w:r>
      </w:hyperlink>
      <w:r>
        <w:rPr>
          <w:color w:val="000000"/>
        </w:rPr>
        <w:t xml:space="preserve"> to update list information</w:t>
      </w:r>
      <w:r>
        <w:t xml:space="preserve">. </w:t>
      </w:r>
    </w:p>
    <w:p w:rsidR="00CC4986" w:rsidRDefault="00CC4986" w:rsidP="008B7E21">
      <w:r w:rsidRPr="00BB42E8">
        <w:rPr>
          <w:b/>
        </w:rPr>
        <w:t xml:space="preserve">Are there minimum performance standards in place for ETPL eligibility?    </w:t>
      </w:r>
      <w:r w:rsidR="009713B2">
        <w:rPr>
          <w:b/>
        </w:rPr>
        <w:br/>
      </w:r>
      <w:r w:rsidR="009713B2">
        <w:t>WIOA requires that the ETP</w:t>
      </w:r>
      <w:r w:rsidR="009713B2" w:rsidRPr="009713B2">
        <w:t xml:space="preserve"> list </w:t>
      </w:r>
      <w:r w:rsidR="009713B2">
        <w:t>include</w:t>
      </w:r>
      <w:r w:rsidR="009713B2" w:rsidRPr="009713B2">
        <w:t xml:space="preserve"> relevant performance and cost information</w:t>
      </w:r>
      <w:r w:rsidR="009713B2">
        <w:t xml:space="preserve"> and that </w:t>
      </w:r>
      <w:r w:rsidR="009713B2" w:rsidRPr="009713B2">
        <w:t>providers seeking eligibility provide verifiable program specific performance information</w:t>
      </w:r>
      <w:r w:rsidR="001F5B4A">
        <w:t xml:space="preserve">; </w:t>
      </w:r>
      <w:r w:rsidR="000C5FA6">
        <w:t xml:space="preserve">the Governor </w:t>
      </w:r>
      <w:r w:rsidR="001F5B4A">
        <w:t>may</w:t>
      </w:r>
      <w:r w:rsidR="009713B2" w:rsidRPr="009713B2">
        <w:t xml:space="preserve"> establish minimum performance standards</w:t>
      </w:r>
      <w:r w:rsidR="009713B2">
        <w:t xml:space="preserve"> for eligibility criteria</w:t>
      </w:r>
      <w:r w:rsidR="000C5FA6">
        <w:t>. While no minimum performance standards have been set, performance data will be collected as part of the performance reporting requirement under WIOA.</w:t>
      </w:r>
    </w:p>
    <w:p w:rsidR="005B5C54" w:rsidRPr="003E1DE9" w:rsidRDefault="009713B2" w:rsidP="003E1DE9">
      <w:r w:rsidRPr="009713B2">
        <w:rPr>
          <w:b/>
        </w:rPr>
        <w:t>Do the performance reporting requirements apply to Registered Apprenticeships?</w:t>
      </w:r>
      <w:r>
        <w:rPr>
          <w:b/>
        </w:rPr>
        <w:br/>
      </w:r>
      <w:r w:rsidRPr="009713B2">
        <w:t xml:space="preserve">Registered Apprenticeship programs are not subject to the same performance information requirements because they go through a detailed application and vetting procedure to become a Registered Apprenticeship program sponsor with the United States Department of Labor </w:t>
      </w:r>
      <w:r>
        <w:t>or Oregon’s Bureau of Labor and Industry, Apprenticeship and Training Division.</w:t>
      </w:r>
    </w:p>
    <w:p w:rsidR="00A567FA" w:rsidRDefault="00A567FA" w:rsidP="00A567FA">
      <w:pPr>
        <w:pStyle w:val="Footer"/>
      </w:pPr>
      <w:r w:rsidRPr="00A567FA">
        <w:rPr>
          <w:b/>
        </w:rPr>
        <w:t xml:space="preserve">What are the performance indicators Eligible Training Providers </w:t>
      </w:r>
      <w:r w:rsidR="001F5B4A">
        <w:rPr>
          <w:b/>
        </w:rPr>
        <w:t>must report</w:t>
      </w:r>
      <w:r w:rsidRPr="00A567FA">
        <w:rPr>
          <w:b/>
        </w:rPr>
        <w:t>?</w:t>
      </w:r>
    </w:p>
    <w:p w:rsidR="00A567FA" w:rsidRPr="00673193" w:rsidRDefault="00A567FA" w:rsidP="00A567FA">
      <w:pPr>
        <w:pStyle w:val="Footer"/>
        <w:numPr>
          <w:ilvl w:val="0"/>
          <w:numId w:val="3"/>
        </w:numPr>
      </w:pPr>
      <w:r w:rsidRPr="00673193">
        <w:t>Number of students completing training program</w:t>
      </w:r>
    </w:p>
    <w:p w:rsidR="00A567FA" w:rsidRPr="00673193" w:rsidRDefault="00A567FA" w:rsidP="00A567FA">
      <w:pPr>
        <w:pStyle w:val="Footer"/>
        <w:numPr>
          <w:ilvl w:val="0"/>
          <w:numId w:val="3"/>
        </w:numPr>
      </w:pPr>
      <w:r w:rsidRPr="00673193">
        <w:t>Number of students obtaining a credential within one year after program completion</w:t>
      </w:r>
    </w:p>
    <w:p w:rsidR="00A567FA" w:rsidRPr="00673193" w:rsidRDefault="00A567FA" w:rsidP="00A567FA">
      <w:pPr>
        <w:pStyle w:val="Footer"/>
        <w:numPr>
          <w:ilvl w:val="0"/>
          <w:numId w:val="3"/>
        </w:numPr>
      </w:pPr>
      <w:r>
        <w:lastRenderedPageBreak/>
        <w:t xml:space="preserve">Number of students </w:t>
      </w:r>
      <w:r w:rsidRPr="00673193">
        <w:t>employ</w:t>
      </w:r>
      <w:r>
        <w:t xml:space="preserve">ed </w:t>
      </w:r>
      <w:r w:rsidRPr="00673193">
        <w:t>second quarter after exit</w:t>
      </w:r>
      <w:r>
        <w:t xml:space="preserve"> (approximately 6 months after program completion)</w:t>
      </w:r>
    </w:p>
    <w:p w:rsidR="00A567FA" w:rsidRPr="003151DD" w:rsidRDefault="00A567FA" w:rsidP="00A567FA">
      <w:pPr>
        <w:pStyle w:val="Footer"/>
        <w:numPr>
          <w:ilvl w:val="0"/>
          <w:numId w:val="3"/>
        </w:numPr>
      </w:pPr>
      <w:r w:rsidRPr="00673193">
        <w:t>Number of students employ</w:t>
      </w:r>
      <w:r>
        <w:t>ed</w:t>
      </w:r>
      <w:r w:rsidRPr="00673193">
        <w:t xml:space="preserve"> fourth quarter after exit</w:t>
      </w:r>
      <w:r>
        <w:t xml:space="preserve"> (approximately one year after program completion)</w:t>
      </w:r>
    </w:p>
    <w:p w:rsidR="00A567FA" w:rsidRDefault="00A567FA" w:rsidP="00A567FA">
      <w:pPr>
        <w:pStyle w:val="Footer"/>
        <w:numPr>
          <w:ilvl w:val="0"/>
          <w:numId w:val="3"/>
        </w:numPr>
      </w:pPr>
      <w:r>
        <w:t>Median hourly wage at placement</w:t>
      </w:r>
    </w:p>
    <w:p w:rsidR="00A567FA" w:rsidRDefault="00A567FA" w:rsidP="00A567FA">
      <w:pPr>
        <w:pStyle w:val="Footer"/>
        <w:numPr>
          <w:ilvl w:val="0"/>
          <w:numId w:val="3"/>
        </w:numPr>
      </w:pPr>
      <w:r w:rsidRPr="003151DD">
        <w:t xml:space="preserve">Program cost information, including tuition and </w:t>
      </w:r>
      <w:r>
        <w:t>fees</w:t>
      </w:r>
    </w:p>
    <w:p w:rsidR="0053358C" w:rsidRDefault="0053358C" w:rsidP="006C3248">
      <w:r>
        <w:br/>
        <w:t>These are the current performance indicators</w:t>
      </w:r>
      <w:r w:rsidR="001F5B4A">
        <w:t xml:space="preserve"> as required by Federal law</w:t>
      </w:r>
      <w:r>
        <w:t xml:space="preserve">. </w:t>
      </w:r>
      <w:r w:rsidRPr="0053358C">
        <w:t>The Governor may require additional performance information to determine and maintain eligibility</w:t>
      </w:r>
      <w:r>
        <w:t>.</w:t>
      </w:r>
    </w:p>
    <w:p w:rsidR="00CC4986" w:rsidRDefault="00A567FA" w:rsidP="006C3248">
      <w:r>
        <w:rPr>
          <w:b/>
        </w:rPr>
        <w:t>Am I only required to report performance numbers on students funded through a WIOA scholarship?</w:t>
      </w:r>
      <w:r>
        <w:rPr>
          <w:b/>
        </w:rPr>
        <w:br/>
      </w:r>
      <w:r w:rsidR="008B7E21">
        <w:t>No, t</w:t>
      </w:r>
      <w:r>
        <w:t>he ETPs must report</w:t>
      </w:r>
      <w:r w:rsidR="001F5B4A">
        <w:t xml:space="preserve"> on</w:t>
      </w:r>
      <w:r>
        <w:t xml:space="preserve"> </w:t>
      </w:r>
      <w:r w:rsidRPr="00610982">
        <w:rPr>
          <w:u w:val="single"/>
        </w:rPr>
        <w:t>all</w:t>
      </w:r>
      <w:r>
        <w:t xml:space="preserve"> individuals who completed a program of study, including individuals in the program of study who are not WIOA participants (funded via WIOA scholarship).</w:t>
      </w:r>
    </w:p>
    <w:p w:rsidR="001F5B4A" w:rsidRDefault="00A567FA" w:rsidP="00A567FA">
      <w:r w:rsidRPr="00A567FA">
        <w:rPr>
          <w:b/>
        </w:rPr>
        <w:t>How do I track and report these performance numbers?</w:t>
      </w:r>
      <w:r w:rsidRPr="00A567FA">
        <w:rPr>
          <w:b/>
        </w:rPr>
        <w:br/>
      </w:r>
      <w:r w:rsidR="005B5C54">
        <w:t xml:space="preserve">Eligible Training Providers </w:t>
      </w:r>
      <w:r>
        <w:t xml:space="preserve">must submit social security number of students, which are then used as an identifier for tracking enrollments and exits. To calculate the employment rates and wages for training providers and programs listed on the ETPL, the students' </w:t>
      </w:r>
      <w:r w:rsidR="005B5C54">
        <w:t>social security numbers</w:t>
      </w:r>
      <w:r>
        <w:t xml:space="preserve"> are </w:t>
      </w:r>
      <w:r w:rsidR="0053358C">
        <w:t xml:space="preserve">then </w:t>
      </w:r>
      <w:r>
        <w:t xml:space="preserve">cross matched with wage data collected by the State. Training providers must </w:t>
      </w:r>
      <w:r w:rsidR="0053358C">
        <w:t xml:space="preserve">also </w:t>
      </w:r>
      <w:r>
        <w:t>submit information on enrollment, completion, and credential obtainment to provide the reporting data not captured through social security numbers.</w:t>
      </w:r>
      <w:r w:rsidR="008F34B8" w:rsidRPr="008F34B8">
        <w:t xml:space="preserve"> </w:t>
      </w:r>
    </w:p>
    <w:p w:rsidR="00A567FA" w:rsidRDefault="008F34B8" w:rsidP="00A567FA">
      <w:r w:rsidRPr="008F34B8">
        <w:t xml:space="preserve">Each training provider on the ETPL must provide a record for each student enrolled in the programs listed, regardless of funding source. Private pay students as well as government funded students must be reported. The reported information must include participant </w:t>
      </w:r>
      <w:r w:rsidR="005B5C54">
        <w:t>s</w:t>
      </w:r>
      <w:r w:rsidRPr="008F34B8">
        <w:t xml:space="preserve">ocial </w:t>
      </w:r>
      <w:r w:rsidR="005B5C54">
        <w:t>s</w:t>
      </w:r>
      <w:r w:rsidRPr="008F34B8">
        <w:t xml:space="preserve">ecurity </w:t>
      </w:r>
      <w:r w:rsidR="005B5C54">
        <w:t>n</w:t>
      </w:r>
      <w:r w:rsidRPr="008F34B8">
        <w:t xml:space="preserve">umber, gender, date of birth, date of enrollment, date of completion or termination, and other information as specified by.   </w:t>
      </w:r>
    </w:p>
    <w:tbl>
      <w:tblPr>
        <w:tblStyle w:val="TableGrid"/>
        <w:tblpPr w:leftFromText="187" w:rightFromText="187" w:vertAnchor="text" w:horzAnchor="margin" w:tblpXSpec="center" w:tblpY="4"/>
        <w:tblW w:w="10350" w:type="dxa"/>
        <w:tblLook w:val="04A0" w:firstRow="1" w:lastRow="0" w:firstColumn="1" w:lastColumn="0" w:noHBand="0" w:noVBand="1"/>
      </w:tblPr>
      <w:tblGrid>
        <w:gridCol w:w="7920"/>
        <w:gridCol w:w="2430"/>
      </w:tblGrid>
      <w:tr w:rsidR="005B55AC" w:rsidTr="005B55AC">
        <w:tc>
          <w:tcPr>
            <w:tcW w:w="7920" w:type="dxa"/>
            <w:shd w:val="clear" w:color="auto" w:fill="EEECE1" w:themeFill="background2"/>
          </w:tcPr>
          <w:p w:rsidR="005B55AC" w:rsidRPr="00F53619" w:rsidRDefault="005B55AC" w:rsidP="005B55AC">
            <w:pPr>
              <w:pStyle w:val="ListParagraph"/>
              <w:tabs>
                <w:tab w:val="left" w:pos="2408"/>
              </w:tabs>
              <w:ind w:left="0"/>
              <w:rPr>
                <w:b/>
              </w:rPr>
            </w:pPr>
            <w:r>
              <w:rPr>
                <w:b/>
              </w:rPr>
              <w:t>Data Element</w:t>
            </w:r>
            <w:r w:rsidR="005B5C54">
              <w:rPr>
                <w:b/>
              </w:rPr>
              <w:t xml:space="preserve"> Required</w:t>
            </w:r>
            <w:r w:rsidRPr="00F53619">
              <w:rPr>
                <w:b/>
              </w:rPr>
              <w:tab/>
            </w:r>
          </w:p>
        </w:tc>
        <w:tc>
          <w:tcPr>
            <w:tcW w:w="2430" w:type="dxa"/>
            <w:shd w:val="clear" w:color="auto" w:fill="EEECE1" w:themeFill="background2"/>
          </w:tcPr>
          <w:p w:rsidR="005B55AC" w:rsidRPr="00F53619" w:rsidRDefault="005B55AC" w:rsidP="005B55AC">
            <w:pPr>
              <w:pStyle w:val="ListParagraph"/>
              <w:ind w:left="0"/>
              <w:rPr>
                <w:b/>
              </w:rPr>
            </w:pPr>
            <w:r w:rsidRPr="00F53619">
              <w:rPr>
                <w:b/>
              </w:rPr>
              <w:t>Data Source</w:t>
            </w:r>
            <w:r>
              <w:rPr>
                <w:b/>
              </w:rPr>
              <w:t xml:space="preserve"> Needed</w:t>
            </w:r>
          </w:p>
        </w:tc>
      </w:tr>
      <w:tr w:rsidR="005B55AC" w:rsidTr="005B55AC">
        <w:tc>
          <w:tcPr>
            <w:tcW w:w="7920" w:type="dxa"/>
          </w:tcPr>
          <w:p w:rsidR="005B55AC" w:rsidRDefault="005B55AC" w:rsidP="005B55AC">
            <w:pPr>
              <w:pStyle w:val="Footer"/>
            </w:pPr>
            <w:r w:rsidRPr="00673193">
              <w:t>Number of students completing training program</w:t>
            </w:r>
          </w:p>
        </w:tc>
        <w:tc>
          <w:tcPr>
            <w:tcW w:w="2430" w:type="dxa"/>
          </w:tcPr>
          <w:p w:rsidR="005B55AC" w:rsidRDefault="005B55AC" w:rsidP="005B55AC">
            <w:pPr>
              <w:pStyle w:val="ListParagraph"/>
              <w:ind w:left="0"/>
            </w:pPr>
            <w:r>
              <w:t xml:space="preserve">Training provider </w:t>
            </w:r>
          </w:p>
        </w:tc>
      </w:tr>
      <w:tr w:rsidR="005B55AC" w:rsidTr="005B55AC">
        <w:tc>
          <w:tcPr>
            <w:tcW w:w="7920" w:type="dxa"/>
          </w:tcPr>
          <w:p w:rsidR="005B55AC" w:rsidRDefault="005B55AC" w:rsidP="005B55AC">
            <w:pPr>
              <w:pStyle w:val="Footer"/>
            </w:pPr>
            <w:r w:rsidRPr="00673193">
              <w:t xml:space="preserve">Number of students obtaining a credential within one year after program </w:t>
            </w:r>
            <w:r>
              <w:t>c</w:t>
            </w:r>
            <w:r w:rsidRPr="00673193">
              <w:t>ompletion</w:t>
            </w:r>
          </w:p>
        </w:tc>
        <w:tc>
          <w:tcPr>
            <w:tcW w:w="2430" w:type="dxa"/>
          </w:tcPr>
          <w:p w:rsidR="005B55AC" w:rsidRDefault="005B55AC" w:rsidP="005B55AC">
            <w:pPr>
              <w:pStyle w:val="ListParagraph"/>
              <w:ind w:left="0"/>
            </w:pPr>
            <w:r>
              <w:t xml:space="preserve">Training provider </w:t>
            </w:r>
          </w:p>
        </w:tc>
      </w:tr>
      <w:tr w:rsidR="005B55AC" w:rsidTr="005B55AC">
        <w:tc>
          <w:tcPr>
            <w:tcW w:w="7920" w:type="dxa"/>
          </w:tcPr>
          <w:p w:rsidR="005B55AC" w:rsidRDefault="005B55AC" w:rsidP="005B55AC">
            <w:pPr>
              <w:pStyle w:val="Footer"/>
            </w:pPr>
            <w:r>
              <w:t xml:space="preserve">Number of students </w:t>
            </w:r>
            <w:r w:rsidRPr="00673193">
              <w:t>employ</w:t>
            </w:r>
            <w:r>
              <w:t xml:space="preserve">ed </w:t>
            </w:r>
            <w:r w:rsidRPr="00673193">
              <w:t>second quarter after exit</w:t>
            </w:r>
            <w:r>
              <w:t xml:space="preserve"> </w:t>
            </w:r>
          </w:p>
        </w:tc>
        <w:tc>
          <w:tcPr>
            <w:tcW w:w="2430" w:type="dxa"/>
          </w:tcPr>
          <w:p w:rsidR="005B55AC" w:rsidRDefault="005B55AC" w:rsidP="005B55AC">
            <w:pPr>
              <w:pStyle w:val="ListParagraph"/>
              <w:ind w:left="0"/>
            </w:pPr>
            <w:r>
              <w:t>Social Security number</w:t>
            </w:r>
          </w:p>
        </w:tc>
      </w:tr>
      <w:tr w:rsidR="005B55AC" w:rsidTr="005B55AC">
        <w:tc>
          <w:tcPr>
            <w:tcW w:w="7920" w:type="dxa"/>
          </w:tcPr>
          <w:p w:rsidR="005B55AC" w:rsidRDefault="005B55AC" w:rsidP="005B55AC">
            <w:pPr>
              <w:pStyle w:val="Footer"/>
            </w:pPr>
            <w:r w:rsidRPr="00673193">
              <w:t>Number of students employ</w:t>
            </w:r>
            <w:r>
              <w:t>ed</w:t>
            </w:r>
            <w:r w:rsidRPr="00673193">
              <w:t xml:space="preserve"> fourth quarter after exit</w:t>
            </w:r>
            <w:r>
              <w:t xml:space="preserve"> </w:t>
            </w:r>
          </w:p>
        </w:tc>
        <w:tc>
          <w:tcPr>
            <w:tcW w:w="2430" w:type="dxa"/>
          </w:tcPr>
          <w:p w:rsidR="005B55AC" w:rsidRDefault="005B55AC" w:rsidP="005B55AC">
            <w:pPr>
              <w:pStyle w:val="ListParagraph"/>
              <w:ind w:left="0"/>
            </w:pPr>
            <w:r>
              <w:t>Social Security number</w:t>
            </w:r>
          </w:p>
        </w:tc>
      </w:tr>
      <w:tr w:rsidR="005B55AC" w:rsidTr="005B55AC">
        <w:tc>
          <w:tcPr>
            <w:tcW w:w="7920" w:type="dxa"/>
          </w:tcPr>
          <w:p w:rsidR="005B55AC" w:rsidRDefault="005B55AC" w:rsidP="005B55AC">
            <w:pPr>
              <w:pStyle w:val="Footer"/>
            </w:pPr>
            <w:r>
              <w:t>Median hourly wage at placement</w:t>
            </w:r>
          </w:p>
        </w:tc>
        <w:tc>
          <w:tcPr>
            <w:tcW w:w="2430" w:type="dxa"/>
          </w:tcPr>
          <w:p w:rsidR="005B55AC" w:rsidRDefault="005B55AC" w:rsidP="005B55AC">
            <w:pPr>
              <w:pStyle w:val="ListParagraph"/>
              <w:ind w:left="0"/>
            </w:pPr>
            <w:r>
              <w:t>Social Security number</w:t>
            </w:r>
          </w:p>
        </w:tc>
      </w:tr>
      <w:tr w:rsidR="005B55AC" w:rsidTr="005B55AC">
        <w:tc>
          <w:tcPr>
            <w:tcW w:w="7920" w:type="dxa"/>
          </w:tcPr>
          <w:p w:rsidR="005B55AC" w:rsidRDefault="005B55AC" w:rsidP="005B55AC">
            <w:pPr>
              <w:pStyle w:val="Footer"/>
            </w:pPr>
            <w:r>
              <w:t>Student demographics (WIOA participants only)</w:t>
            </w:r>
          </w:p>
        </w:tc>
        <w:tc>
          <w:tcPr>
            <w:tcW w:w="2430" w:type="dxa"/>
          </w:tcPr>
          <w:p w:rsidR="005B55AC" w:rsidRDefault="005B55AC" w:rsidP="005B55AC">
            <w:pPr>
              <w:pStyle w:val="ListParagraph"/>
              <w:ind w:left="0"/>
            </w:pPr>
            <w:r>
              <w:t>Social Security number</w:t>
            </w:r>
          </w:p>
        </w:tc>
      </w:tr>
    </w:tbl>
    <w:p w:rsidR="005B55AC" w:rsidRDefault="005B55AC" w:rsidP="0053358C">
      <w:pPr>
        <w:rPr>
          <w:b/>
        </w:rPr>
      </w:pPr>
    </w:p>
    <w:p w:rsidR="00A567FA" w:rsidRPr="0053358C" w:rsidRDefault="00A567FA" w:rsidP="0053358C">
      <w:pPr>
        <w:rPr>
          <w:b/>
        </w:rPr>
      </w:pPr>
      <w:r w:rsidRPr="0053358C">
        <w:rPr>
          <w:b/>
        </w:rPr>
        <w:t xml:space="preserve">How will the data </w:t>
      </w:r>
      <w:r w:rsidR="005B55AC">
        <w:rPr>
          <w:b/>
        </w:rPr>
        <w:t xml:space="preserve">collection and </w:t>
      </w:r>
      <w:r w:rsidRPr="0053358C">
        <w:rPr>
          <w:b/>
        </w:rPr>
        <w:t>reporting occur?</w:t>
      </w:r>
      <w:r w:rsidR="008F34B8">
        <w:rPr>
          <w:b/>
        </w:rPr>
        <w:br/>
      </w:r>
      <w:r w:rsidR="008F34B8" w:rsidRPr="008F34B8">
        <w:t xml:space="preserve">The data collection portal </w:t>
      </w:r>
      <w:r w:rsidR="00F864A4">
        <w:t xml:space="preserve">and data report format </w:t>
      </w:r>
      <w:r w:rsidR="008F34B8" w:rsidRPr="008F34B8">
        <w:t>is under development</w:t>
      </w:r>
      <w:r w:rsidR="00F864A4">
        <w:t xml:space="preserve">. Once completed, it </w:t>
      </w:r>
      <w:r w:rsidR="008F34B8" w:rsidRPr="008F34B8">
        <w:t>will be administered through the Higher Education Coordinati</w:t>
      </w:r>
      <w:r w:rsidR="001F5B4A">
        <w:t>ng</w:t>
      </w:r>
      <w:r w:rsidR="008F34B8" w:rsidRPr="008F34B8">
        <w:t xml:space="preserve"> Commission.</w:t>
      </w:r>
    </w:p>
    <w:p w:rsidR="00F864A4" w:rsidRDefault="00F864A4" w:rsidP="00F864A4">
      <w:pPr>
        <w:rPr>
          <w:b/>
        </w:rPr>
      </w:pPr>
      <w:r w:rsidRPr="00F864A4">
        <w:rPr>
          <w:b/>
        </w:rPr>
        <w:t>Am I allowed to submit student information for data reporting purposes?</w:t>
      </w:r>
      <w:r>
        <w:rPr>
          <w:b/>
        </w:rPr>
        <w:br/>
      </w:r>
      <w:r>
        <w:t>The Family Educational Rights and Privacy Act’s</w:t>
      </w:r>
      <w:r w:rsidRPr="00F864A4">
        <w:t xml:space="preserve"> </w:t>
      </w:r>
      <w:r>
        <w:t>(</w:t>
      </w:r>
      <w:r w:rsidRPr="00F864A4">
        <w:t>FERPA</w:t>
      </w:r>
      <w:r>
        <w:t>)</w:t>
      </w:r>
      <w:r w:rsidRPr="00F864A4">
        <w:t xml:space="preserve"> audit or evaluation exception permits disclosure of </w:t>
      </w:r>
      <w:r>
        <w:t>personally identifying information</w:t>
      </w:r>
      <w:r w:rsidRPr="00F864A4">
        <w:t xml:space="preserve"> from education records for WIOA performance accountability purposes. </w:t>
      </w:r>
    </w:p>
    <w:p w:rsidR="00F864A4" w:rsidRDefault="00F864A4" w:rsidP="00F864A4">
      <w:r w:rsidRPr="00BB42E8">
        <w:rPr>
          <w:b/>
        </w:rPr>
        <w:lastRenderedPageBreak/>
        <w:t xml:space="preserve">How will the </w:t>
      </w:r>
      <w:r>
        <w:rPr>
          <w:b/>
        </w:rPr>
        <w:t>reporting</w:t>
      </w:r>
      <w:r w:rsidRPr="00BB42E8">
        <w:rPr>
          <w:b/>
        </w:rPr>
        <w:t xml:space="preserve"> ensure the confidentiality for all participants in the system?   </w:t>
      </w:r>
      <w:r>
        <w:rPr>
          <w:b/>
        </w:rPr>
        <w:br/>
      </w:r>
      <w:r>
        <w:t xml:space="preserve">All data will be reported in aggregate form only and significant efforts are made to ensure the data displayed or reported cannot be traced to any individual. It is understood that this is sensitive information and acquisition and use of a student record containing the student's </w:t>
      </w:r>
      <w:r w:rsidR="005B5C54">
        <w:t>social security number</w:t>
      </w:r>
      <w:r>
        <w:t xml:space="preserve"> will be governed by the provisions of the Social Security Act, 42 U.S.C. §406, Privacy Act, 5 U.S.C. §522a, and the Family Educational Rights and Privacy Act, 20 U.S.C. §1232g. Federal law does not prohibit a State or local agency from requesting voluntary disclosure by an individual to provide his/her </w:t>
      </w:r>
      <w:r w:rsidR="005B5C54">
        <w:t>social security number</w:t>
      </w:r>
      <w:r>
        <w:t xml:space="preserve"> as long as the requests for disclosure are made in accordance with the Privacy Act.</w:t>
      </w:r>
    </w:p>
    <w:p w:rsidR="00481E77" w:rsidRPr="00F864A4" w:rsidRDefault="00F864A4" w:rsidP="00F864A4">
      <w:pPr>
        <w:pStyle w:val="Heading1"/>
        <w:rPr>
          <w:sz w:val="24"/>
        </w:rPr>
      </w:pPr>
      <w:bookmarkStart w:id="3" w:name="_Toc480464260"/>
      <w:r w:rsidRPr="00F864A4">
        <w:rPr>
          <w:sz w:val="24"/>
        </w:rPr>
        <w:t>WORKSOURCE/JOBSEEKERS</w:t>
      </w:r>
      <w:bookmarkEnd w:id="3"/>
    </w:p>
    <w:p w:rsidR="00F864A4" w:rsidRDefault="00F864A4" w:rsidP="001F5B4A">
      <w:pPr>
        <w:spacing w:after="160"/>
        <w:rPr>
          <w:color w:val="000000"/>
        </w:rPr>
      </w:pPr>
      <w:r>
        <w:rPr>
          <w:b/>
          <w:color w:val="000000"/>
        </w:rPr>
        <w:t xml:space="preserve">How do I enroll in a program listed on the ETPL? </w:t>
      </w:r>
      <w:r w:rsidR="001F5B4A">
        <w:rPr>
          <w:color w:val="000000"/>
        </w:rPr>
        <w:br/>
      </w:r>
      <w:r>
        <w:rPr>
          <w:color w:val="000000"/>
        </w:rPr>
        <w:t xml:space="preserve">For questions regarding a specific program or to enroll in a specific program you must contact the school or organization directly. Contact information for each program is available by clicking on the "Provider Description" tab within each program listing. </w:t>
      </w:r>
      <w:r w:rsidR="001F5B4A">
        <w:rPr>
          <w:color w:val="000000"/>
        </w:rPr>
        <w:t>Oregon’s ETPL</w:t>
      </w:r>
      <w:r>
        <w:rPr>
          <w:color w:val="000000"/>
        </w:rPr>
        <w:t xml:space="preserve"> website is for information purposes only. </w:t>
      </w:r>
    </w:p>
    <w:p w:rsidR="00F864A4" w:rsidRDefault="00F864A4" w:rsidP="001F5B4A">
      <w:pPr>
        <w:spacing w:after="160"/>
        <w:rPr>
          <w:color w:val="000000"/>
        </w:rPr>
      </w:pPr>
      <w:r>
        <w:rPr>
          <w:b/>
          <w:color w:val="000000"/>
        </w:rPr>
        <w:t>How can I receive government funding to attend a training program?</w:t>
      </w:r>
      <w:r>
        <w:rPr>
          <w:color w:val="000000"/>
        </w:rPr>
        <w:t xml:space="preserve"> </w:t>
      </w:r>
      <w:r w:rsidR="001F5B4A">
        <w:rPr>
          <w:color w:val="000000"/>
        </w:rPr>
        <w:br/>
      </w:r>
      <w:r>
        <w:rPr>
          <w:color w:val="000000"/>
        </w:rPr>
        <w:t>Eligibility depend</w:t>
      </w:r>
      <w:r w:rsidR="001F5B4A">
        <w:rPr>
          <w:color w:val="000000"/>
        </w:rPr>
        <w:t>s</w:t>
      </w:r>
      <w:r>
        <w:rPr>
          <w:color w:val="000000"/>
        </w:rPr>
        <w:t xml:space="preserve"> on a number of factors and can best be determined by speaking directly with a member of our </w:t>
      </w:r>
      <w:hyperlink r:id="rId12" w:history="1">
        <w:r w:rsidR="001F5B4A" w:rsidRPr="001F5B4A">
          <w:rPr>
            <w:rStyle w:val="Hyperlink"/>
          </w:rPr>
          <w:t xml:space="preserve">WorkSource Oregon </w:t>
        </w:r>
        <w:r w:rsidRPr="001F5B4A">
          <w:rPr>
            <w:rStyle w:val="Hyperlink"/>
          </w:rPr>
          <w:t>Center</w:t>
        </w:r>
      </w:hyperlink>
      <w:r w:rsidRPr="001F5B4A">
        <w:t xml:space="preserve"> </w:t>
      </w:r>
      <w:r>
        <w:rPr>
          <w:color w:val="000000"/>
        </w:rPr>
        <w:t>staff.</w:t>
      </w:r>
      <w:r>
        <w:rPr>
          <w:rFonts w:ascii="Calibri" w:hAnsi="Calibri"/>
          <w:color w:val="000000"/>
        </w:rPr>
        <w:t xml:space="preserve"> </w:t>
      </w:r>
    </w:p>
    <w:p w:rsidR="00D876DF" w:rsidRPr="001E2A51" w:rsidRDefault="00EA51D2" w:rsidP="00F864A4">
      <w:r>
        <w:rPr>
          <w:b/>
        </w:rPr>
        <w:t>Can I only enroll in a training program</w:t>
      </w:r>
      <w:r w:rsidR="001E2A51">
        <w:rPr>
          <w:b/>
        </w:rPr>
        <w:t xml:space="preserve"> that is in my local workforce area?</w:t>
      </w:r>
      <w:r w:rsidR="001E2A51">
        <w:rPr>
          <w:b/>
        </w:rPr>
        <w:br/>
      </w:r>
      <w:r w:rsidR="001E2A51">
        <w:t>This is dependent upon local board policy. In general, since Oregon’s ETPL is a statewide list, participants from all local</w:t>
      </w:r>
      <w:r w:rsidR="001E2A51" w:rsidRPr="001E2A51">
        <w:t xml:space="preserve"> </w:t>
      </w:r>
      <w:r w:rsidR="001E2A51">
        <w:t xml:space="preserve">areas in the state may choose to participate in any of the approved programs on the list, regardless of where the training program is located. However, </w:t>
      </w:r>
      <w:r w:rsidR="00E14E70">
        <w:t>local boards can add additional requirements around their training investments and ETPL.</w:t>
      </w:r>
    </w:p>
    <w:p w:rsidR="00B6721A" w:rsidRDefault="001F5B4A" w:rsidP="001F5B4A">
      <w:pPr>
        <w:pStyle w:val="Heading1"/>
      </w:pPr>
      <w:bookmarkStart w:id="4" w:name="_Toc480464261"/>
      <w:r>
        <w:t>LOCAL BOARDS</w:t>
      </w:r>
      <w:bookmarkEnd w:id="4"/>
    </w:p>
    <w:p w:rsidR="00440D21" w:rsidRDefault="00053921" w:rsidP="00440D21">
      <w:r>
        <w:rPr>
          <w:b/>
        </w:rPr>
        <w:t>When is it required to use an Eligible Training Provider to deliver a training program?</w:t>
      </w:r>
      <w:r>
        <w:rPr>
          <w:b/>
        </w:rPr>
        <w:br/>
      </w:r>
      <w:r>
        <w:t>If a training service is provided using an Individual Training Account</w:t>
      </w:r>
      <w:r w:rsidR="005B5C54">
        <w:t xml:space="preserve"> (ITA)</w:t>
      </w:r>
      <w:r>
        <w:t>, the training provider and program is required to be listed on the Eligible Training Provider list.</w:t>
      </w:r>
      <w:r w:rsidR="00440D21">
        <w:t xml:space="preserve"> Training services required to be on the Eligible Training Provider List include:</w:t>
      </w:r>
    </w:p>
    <w:p w:rsidR="00440D21" w:rsidRDefault="00440D21" w:rsidP="00440D21">
      <w:pPr>
        <w:pStyle w:val="ListParagraph"/>
        <w:numPr>
          <w:ilvl w:val="0"/>
          <w:numId w:val="7"/>
        </w:numPr>
      </w:pPr>
      <w:r>
        <w:t>Occupational skills training, including training for nontraditional employment</w:t>
      </w:r>
    </w:p>
    <w:p w:rsidR="00440D21" w:rsidRDefault="00440D21" w:rsidP="00440D21">
      <w:pPr>
        <w:pStyle w:val="ListParagraph"/>
        <w:numPr>
          <w:ilvl w:val="0"/>
          <w:numId w:val="7"/>
        </w:numPr>
      </w:pPr>
      <w:r>
        <w:t>Skills upgrading and retraining</w:t>
      </w:r>
    </w:p>
    <w:p w:rsidR="00440D21" w:rsidRDefault="00440D21" w:rsidP="00440D21">
      <w:pPr>
        <w:pStyle w:val="ListParagraph"/>
        <w:numPr>
          <w:ilvl w:val="0"/>
          <w:numId w:val="7"/>
        </w:numPr>
      </w:pPr>
      <w:r>
        <w:t>Entrepreneurial training</w:t>
      </w:r>
    </w:p>
    <w:p w:rsidR="00440D21" w:rsidRPr="00053921" w:rsidRDefault="00440D21" w:rsidP="00440D21">
      <w:pPr>
        <w:pStyle w:val="ListParagraph"/>
        <w:numPr>
          <w:ilvl w:val="0"/>
          <w:numId w:val="7"/>
        </w:numPr>
      </w:pPr>
      <w:r>
        <w:t>Job readiness training and/or adult education and literacy activities provided in combination with training services listed above</w:t>
      </w:r>
    </w:p>
    <w:p w:rsidR="00053921" w:rsidRDefault="005B55AC" w:rsidP="00053921">
      <w:r>
        <w:rPr>
          <w:b/>
        </w:rPr>
        <w:t xml:space="preserve">Can local boards make </w:t>
      </w:r>
      <w:r w:rsidR="00BB2C2B">
        <w:rPr>
          <w:b/>
        </w:rPr>
        <w:t>exceptions</w:t>
      </w:r>
      <w:r>
        <w:rPr>
          <w:b/>
        </w:rPr>
        <w:t xml:space="preserve"> or exemptions for the training provider requirement </w:t>
      </w:r>
      <w:r w:rsidR="00AB254B">
        <w:rPr>
          <w:b/>
        </w:rPr>
        <w:t xml:space="preserve">to </w:t>
      </w:r>
      <w:r w:rsidR="00BB2C2B">
        <w:rPr>
          <w:b/>
        </w:rPr>
        <w:t>be listed on the ETPL?</w:t>
      </w:r>
      <w:r w:rsidR="00C50016">
        <w:rPr>
          <w:b/>
        </w:rPr>
        <w:br/>
      </w:r>
      <w:r w:rsidR="00053921">
        <w:t xml:space="preserve">A local board can make an exception on the requirement that the </w:t>
      </w:r>
      <w:r w:rsidR="00053921" w:rsidRPr="00053921">
        <w:t>occupation for which the training program prepares the student must be high-demand occupation in the state of Oregon</w:t>
      </w:r>
      <w:r w:rsidR="00053921">
        <w:t xml:space="preserve">. The local board must send an exception request to the State explaining why the training program should be added to </w:t>
      </w:r>
      <w:r w:rsidR="00053921">
        <w:lastRenderedPageBreak/>
        <w:t>the ETPL despite the training not being a high-demand occupation. No other eligibility exceptions or list exemptions are allowable.</w:t>
      </w:r>
    </w:p>
    <w:p w:rsidR="00AB254B" w:rsidRPr="00053921" w:rsidRDefault="00053921" w:rsidP="00AB254B">
      <w:pPr>
        <w:rPr>
          <w:b/>
        </w:rPr>
      </w:pPr>
      <w:r w:rsidRPr="00053921">
        <w:rPr>
          <w:b/>
        </w:rPr>
        <w:t xml:space="preserve">If the training is not provided via an Individual Training Account, </w:t>
      </w:r>
      <w:r w:rsidR="00C5113F">
        <w:rPr>
          <w:b/>
        </w:rPr>
        <w:t xml:space="preserve">is it still required to </w:t>
      </w:r>
      <w:r w:rsidR="005B5C54">
        <w:rPr>
          <w:b/>
        </w:rPr>
        <w:t>be</w:t>
      </w:r>
      <w:r w:rsidRPr="00053921">
        <w:rPr>
          <w:b/>
        </w:rPr>
        <w:t xml:space="preserve"> an Eligible </w:t>
      </w:r>
      <w:r w:rsidR="00C5113F" w:rsidRPr="00053921">
        <w:rPr>
          <w:b/>
        </w:rPr>
        <w:t>Training</w:t>
      </w:r>
      <w:r w:rsidRPr="00053921">
        <w:rPr>
          <w:b/>
        </w:rPr>
        <w:t xml:space="preserve"> Provider</w:t>
      </w:r>
      <w:r w:rsidR="00C5113F">
        <w:rPr>
          <w:b/>
        </w:rPr>
        <w:t xml:space="preserve"> and Program?</w:t>
      </w:r>
      <w:r w:rsidR="00C5113F">
        <w:rPr>
          <w:b/>
        </w:rPr>
        <w:br/>
      </w:r>
      <w:r w:rsidR="00BA53B5">
        <w:t xml:space="preserve">WIOA exempts </w:t>
      </w:r>
      <w:r w:rsidR="00AB254B">
        <w:t>training services from the ETPL requirement</w:t>
      </w:r>
      <w:r w:rsidR="00C5113F">
        <w:t xml:space="preserve"> </w:t>
      </w:r>
      <w:r w:rsidR="005B5C54">
        <w:t>under</w:t>
      </w:r>
      <w:r w:rsidR="00C5113F">
        <w:t xml:space="preserve"> the following circumstances:</w:t>
      </w:r>
    </w:p>
    <w:p w:rsidR="00AB254B" w:rsidRDefault="00AB254B" w:rsidP="00DB74F1">
      <w:pPr>
        <w:pStyle w:val="ListParagraph"/>
        <w:numPr>
          <w:ilvl w:val="0"/>
          <w:numId w:val="2"/>
        </w:numPr>
      </w:pPr>
      <w:r>
        <w:t xml:space="preserve">On-the-job training; customized training; incumbent worker training; internships, paid or unpaid work experience; transitional employment; </w:t>
      </w:r>
      <w:r w:rsidRPr="00DB74F1">
        <w:rPr>
          <w:b/>
          <w:u w:val="single"/>
        </w:rPr>
        <w:t>and</w:t>
      </w:r>
      <w:r>
        <w:t xml:space="preserve"> </w:t>
      </w:r>
      <w:r w:rsidR="00DB74F1">
        <w:t>the process for their use is described in the Local Plan.</w:t>
      </w:r>
    </w:p>
    <w:p w:rsidR="00724AC5" w:rsidRDefault="00AB254B" w:rsidP="00724AC5">
      <w:pPr>
        <w:pStyle w:val="ListParagraph"/>
        <w:numPr>
          <w:ilvl w:val="0"/>
          <w:numId w:val="2"/>
        </w:numPr>
      </w:pPr>
      <w:r>
        <w:t xml:space="preserve">Where the Local Board determines and </w:t>
      </w:r>
      <w:r w:rsidR="00724AC5">
        <w:t>documents that t</w:t>
      </w:r>
      <w:r>
        <w:t>here are an insufficient number of Eligible Training Providers in the local area to accomplish the purpose of a system of ITAs.  This determination process must include a public comment period for interested providers of at least 30 days and must be described in the Local Plan</w:t>
      </w:r>
      <w:r w:rsidR="00DB74F1">
        <w:t>.</w:t>
      </w:r>
    </w:p>
    <w:p w:rsidR="00DB74F1" w:rsidRDefault="00DB74F1" w:rsidP="00BA53B5">
      <w:pPr>
        <w:pStyle w:val="ListParagraph"/>
        <w:numPr>
          <w:ilvl w:val="0"/>
          <w:numId w:val="2"/>
        </w:numPr>
      </w:pPr>
      <w:r>
        <w:t xml:space="preserve">There is a training services program of demonstrated effectiveness offered in a local area by a community-based organization or other private organization to serve individuals with barriers to employment.  The Local Board must develop criteria to be used in determining demonstrated effectiveness, particularly as it applies to individuals with barriers to employment to be served.  </w:t>
      </w:r>
    </w:p>
    <w:p w:rsidR="00AB254B" w:rsidRDefault="00AB254B" w:rsidP="00724AC5">
      <w:pPr>
        <w:pStyle w:val="ListParagraph"/>
        <w:numPr>
          <w:ilvl w:val="0"/>
          <w:numId w:val="2"/>
        </w:numPr>
      </w:pPr>
      <w:r>
        <w:t xml:space="preserve">It would be most appropriate to award a contract to an institution of higher education or other provider of training services in </w:t>
      </w:r>
      <w:r w:rsidR="00DB74F1">
        <w:t>facilitate the training of a cohort of multiple individuals for jobs in-demand sectors or occupations, provided that the contract does not limit consumer choice.</w:t>
      </w:r>
    </w:p>
    <w:p w:rsidR="00BB2C2B" w:rsidRPr="00BB2C2B" w:rsidRDefault="00BA53B5" w:rsidP="005B55AC">
      <w:pPr>
        <w:pStyle w:val="ListParagraph"/>
        <w:numPr>
          <w:ilvl w:val="0"/>
          <w:numId w:val="2"/>
        </w:numPr>
      </w:pPr>
      <w:r>
        <w:t>I</w:t>
      </w:r>
      <w:r w:rsidR="00724AC5">
        <w:t>f the</w:t>
      </w:r>
      <w:r>
        <w:t xml:space="preserve"> </w:t>
      </w:r>
      <w:r w:rsidR="00724AC5">
        <w:t xml:space="preserve">Local </w:t>
      </w:r>
      <w:r>
        <w:t xml:space="preserve">Board </w:t>
      </w:r>
      <w:r w:rsidR="005B5C54">
        <w:t xml:space="preserve">determines </w:t>
      </w:r>
      <w:r w:rsidR="00724AC5">
        <w:t>a pay-for-performance contract is suitable</w:t>
      </w:r>
      <w:r w:rsidR="005B5C54">
        <w:t>, and the contract is</w:t>
      </w:r>
      <w:r w:rsidR="00724AC5">
        <w:t xml:space="preserve"> consistent with </w:t>
      </w:r>
      <w:r w:rsidR="005B5C54">
        <w:t xml:space="preserve">20 CFR </w:t>
      </w:r>
      <w:r w:rsidR="00724AC5">
        <w:t>683.500</w:t>
      </w:r>
      <w:r>
        <w:rPr>
          <w:rStyle w:val="EndnoteReference"/>
        </w:rPr>
        <w:endnoteReference w:id="1"/>
      </w:r>
      <w:r w:rsidR="00724AC5">
        <w:t>.</w:t>
      </w:r>
    </w:p>
    <w:sectPr w:rsidR="00BB2C2B" w:rsidRPr="00BB2C2B" w:rsidSect="0053358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297" w:rsidRDefault="00CA0297" w:rsidP="00CA0297">
      <w:pPr>
        <w:spacing w:after="0" w:line="240" w:lineRule="auto"/>
      </w:pPr>
      <w:r>
        <w:separator/>
      </w:r>
    </w:p>
  </w:endnote>
  <w:endnote w:type="continuationSeparator" w:id="0">
    <w:p w:rsidR="00CA0297" w:rsidRDefault="00CA0297" w:rsidP="00CA0297">
      <w:pPr>
        <w:spacing w:after="0" w:line="240" w:lineRule="auto"/>
      </w:pPr>
      <w:r>
        <w:continuationSeparator/>
      </w:r>
    </w:p>
  </w:endnote>
  <w:endnote w:id="1">
    <w:p w:rsidR="00BA53B5" w:rsidRDefault="00BA53B5">
      <w:pPr>
        <w:pStyle w:val="EndnoteText"/>
      </w:pPr>
      <w:r>
        <w:rPr>
          <w:rStyle w:val="EndnoteReference"/>
        </w:rPr>
        <w:endnoteRef/>
      </w:r>
      <w:r>
        <w:t xml:space="preserve"> TEGL 19-16 sec.8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1D2" w:rsidRPr="00B001C8" w:rsidRDefault="00B001C8" w:rsidP="00B001C8">
    <w:pPr>
      <w:pStyle w:val="Footer"/>
      <w:pBdr>
        <w:top w:val="single" w:sz="4" w:space="1" w:color="D9D9D9" w:themeColor="background1" w:themeShade="D9"/>
      </w:pBdr>
      <w:rPr>
        <w:color w:val="808080" w:themeColor="background1" w:themeShade="80"/>
        <w:spacing w:val="60"/>
        <w:sz w:val="18"/>
      </w:rPr>
    </w:pPr>
    <w:r>
      <w:rPr>
        <w:color w:val="808080" w:themeColor="background1" w:themeShade="80"/>
        <w:spacing w:val="60"/>
        <w:sz w:val="18"/>
      </w:rPr>
      <w:tab/>
    </w:r>
    <w:r>
      <w:rPr>
        <w:color w:val="808080" w:themeColor="background1" w:themeShade="80"/>
        <w:spacing w:val="60"/>
        <w:sz w:val="18"/>
      </w:rPr>
      <w:tab/>
    </w:r>
    <w:sdt>
      <w:sdtPr>
        <w:id w:val="1109235033"/>
        <w:docPartObj>
          <w:docPartGallery w:val="Page Numbers (Bottom of Page)"/>
          <w:docPartUnique/>
        </w:docPartObj>
      </w:sdtPr>
      <w:sdtEndPr>
        <w:rPr>
          <w:color w:val="808080" w:themeColor="background1" w:themeShade="80"/>
          <w:spacing w:val="60"/>
          <w:sz w:val="18"/>
        </w:rPr>
      </w:sdtEndPr>
      <w:sdtContent>
        <w:r w:rsidR="00EA51D2" w:rsidRPr="00EA51D2">
          <w:rPr>
            <w:sz w:val="16"/>
          </w:rPr>
          <w:fldChar w:fldCharType="begin"/>
        </w:r>
        <w:r w:rsidR="00EA51D2" w:rsidRPr="00EA51D2">
          <w:rPr>
            <w:sz w:val="16"/>
          </w:rPr>
          <w:instrText xml:space="preserve"> PAGE   \* MERGEFORMAT </w:instrText>
        </w:r>
        <w:r w:rsidR="00EA51D2" w:rsidRPr="00EA51D2">
          <w:rPr>
            <w:sz w:val="16"/>
          </w:rPr>
          <w:fldChar w:fldCharType="separate"/>
        </w:r>
        <w:r w:rsidR="00714ACE">
          <w:rPr>
            <w:noProof/>
            <w:sz w:val="16"/>
          </w:rPr>
          <w:t>3</w:t>
        </w:r>
        <w:r w:rsidR="00EA51D2" w:rsidRPr="00EA51D2">
          <w:rPr>
            <w:noProof/>
            <w:sz w:val="16"/>
          </w:rPr>
          <w:fldChar w:fldCharType="end"/>
        </w:r>
        <w:r w:rsidR="00EA51D2" w:rsidRPr="00EA51D2">
          <w:rPr>
            <w:sz w:val="16"/>
          </w:rPr>
          <w:t xml:space="preserve"> </w:t>
        </w:r>
      </w:sdtContent>
    </w:sdt>
  </w:p>
  <w:p w:rsidR="00EA51D2" w:rsidRDefault="00EA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297" w:rsidRDefault="00CA0297" w:rsidP="00CA0297">
      <w:pPr>
        <w:spacing w:after="0" w:line="240" w:lineRule="auto"/>
      </w:pPr>
      <w:r>
        <w:separator/>
      </w:r>
    </w:p>
  </w:footnote>
  <w:footnote w:type="continuationSeparator" w:id="0">
    <w:p w:rsidR="00CA0297" w:rsidRDefault="00CA0297" w:rsidP="00CA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C8" w:rsidRDefault="00933E76" w:rsidP="00B001C8">
    <w:pPr>
      <w:pStyle w:val="Header"/>
      <w:jc w:val="right"/>
    </w:pPr>
    <w:sdt>
      <w:sdtPr>
        <w:id w:val="-1639336244"/>
        <w:docPartObj>
          <w:docPartGallery w:val="Page Numbers (Bottom of Page)"/>
          <w:docPartUnique/>
        </w:docPartObj>
      </w:sdtPr>
      <w:sdtEndPr>
        <w:rPr>
          <w:color w:val="808080" w:themeColor="background1" w:themeShade="80"/>
          <w:spacing w:val="60"/>
          <w:sz w:val="18"/>
        </w:rPr>
      </w:sdtEndPr>
      <w:sdtContent>
        <w:r w:rsidR="00B001C8">
          <w:rPr>
            <w:sz w:val="16"/>
          </w:rPr>
          <w:t>Updated March 1</w:t>
        </w:r>
        <w:r>
          <w:rPr>
            <w:sz w:val="16"/>
          </w:rPr>
          <w:t>4</w:t>
        </w:r>
        <w:r w:rsidR="00B001C8">
          <w:rPr>
            <w:sz w:val="16"/>
          </w:rPr>
          <w:t>, 20</w:t>
        </w:r>
        <w:r>
          <w:rPr>
            <w:sz w:val="16"/>
          </w:rPr>
          <w:t>22</w:t>
        </w:r>
        <w:r w:rsidR="00B001C8" w:rsidRPr="00EA51D2">
          <w:rPr>
            <w:sz w:val="1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458D"/>
    <w:multiLevelType w:val="hybridMultilevel"/>
    <w:tmpl w:val="E1BA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8516BB"/>
    <w:multiLevelType w:val="hybridMultilevel"/>
    <w:tmpl w:val="EC94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B73C5"/>
    <w:multiLevelType w:val="hybridMultilevel"/>
    <w:tmpl w:val="501E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47E95"/>
    <w:multiLevelType w:val="hybridMultilevel"/>
    <w:tmpl w:val="DBB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1534C"/>
    <w:multiLevelType w:val="hybridMultilevel"/>
    <w:tmpl w:val="1D860CEC"/>
    <w:lvl w:ilvl="0" w:tplc="04090001">
      <w:start w:val="1"/>
      <w:numFmt w:val="bullet"/>
      <w:lvlText w:val=""/>
      <w:lvlJc w:val="left"/>
      <w:pPr>
        <w:ind w:left="720" w:hanging="360"/>
      </w:pPr>
      <w:rPr>
        <w:rFonts w:ascii="Symbol" w:hAnsi="Symbol" w:hint="default"/>
      </w:rPr>
    </w:lvl>
    <w:lvl w:ilvl="1" w:tplc="007CE2A6">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950AE"/>
    <w:multiLevelType w:val="hybridMultilevel"/>
    <w:tmpl w:val="D8B2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94AC4"/>
    <w:multiLevelType w:val="hybridMultilevel"/>
    <w:tmpl w:val="031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77"/>
    <w:rsid w:val="00053921"/>
    <w:rsid w:val="000C5FA6"/>
    <w:rsid w:val="001B0158"/>
    <w:rsid w:val="001B2714"/>
    <w:rsid w:val="001E2A51"/>
    <w:rsid w:val="001F5B4A"/>
    <w:rsid w:val="002C39D3"/>
    <w:rsid w:val="003E1DE9"/>
    <w:rsid w:val="00440D21"/>
    <w:rsid w:val="00445328"/>
    <w:rsid w:val="004511F8"/>
    <w:rsid w:val="00481E77"/>
    <w:rsid w:val="004919F2"/>
    <w:rsid w:val="004D7D6F"/>
    <w:rsid w:val="004F30C5"/>
    <w:rsid w:val="00507315"/>
    <w:rsid w:val="0053358C"/>
    <w:rsid w:val="00543ED9"/>
    <w:rsid w:val="005B55AC"/>
    <w:rsid w:val="005B5C54"/>
    <w:rsid w:val="006A6F50"/>
    <w:rsid w:val="006B6127"/>
    <w:rsid w:val="006C3248"/>
    <w:rsid w:val="00714ACE"/>
    <w:rsid w:val="00724AC5"/>
    <w:rsid w:val="00732FE6"/>
    <w:rsid w:val="007420C4"/>
    <w:rsid w:val="0077570A"/>
    <w:rsid w:val="007C4093"/>
    <w:rsid w:val="00831F30"/>
    <w:rsid w:val="00856100"/>
    <w:rsid w:val="008B7E21"/>
    <w:rsid w:val="008F34B8"/>
    <w:rsid w:val="0093169C"/>
    <w:rsid w:val="00933E76"/>
    <w:rsid w:val="009713B2"/>
    <w:rsid w:val="009F0A86"/>
    <w:rsid w:val="00A470BF"/>
    <w:rsid w:val="00A567FA"/>
    <w:rsid w:val="00A751BB"/>
    <w:rsid w:val="00AA3592"/>
    <w:rsid w:val="00AA3724"/>
    <w:rsid w:val="00AB254B"/>
    <w:rsid w:val="00AF7A7E"/>
    <w:rsid w:val="00B001C8"/>
    <w:rsid w:val="00B15181"/>
    <w:rsid w:val="00B6721A"/>
    <w:rsid w:val="00BA53B5"/>
    <w:rsid w:val="00BA7B6A"/>
    <w:rsid w:val="00BB2C2B"/>
    <w:rsid w:val="00BB42E8"/>
    <w:rsid w:val="00C04238"/>
    <w:rsid w:val="00C50016"/>
    <w:rsid w:val="00C5113F"/>
    <w:rsid w:val="00CA0297"/>
    <w:rsid w:val="00CA6110"/>
    <w:rsid w:val="00CC4986"/>
    <w:rsid w:val="00CE14E6"/>
    <w:rsid w:val="00CE5A15"/>
    <w:rsid w:val="00D4384C"/>
    <w:rsid w:val="00D876DF"/>
    <w:rsid w:val="00DB74F1"/>
    <w:rsid w:val="00DE16D4"/>
    <w:rsid w:val="00E14E70"/>
    <w:rsid w:val="00E56172"/>
    <w:rsid w:val="00EA51D2"/>
    <w:rsid w:val="00EC47B7"/>
    <w:rsid w:val="00F53619"/>
    <w:rsid w:val="00F603D7"/>
    <w:rsid w:val="00F864A4"/>
    <w:rsid w:val="00FB0A01"/>
    <w:rsid w:val="00FD6315"/>
    <w:rsid w:val="00FE6325"/>
    <w:rsid w:val="00FF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310E6"/>
  <w15:docId w15:val="{90080B4D-0237-4270-88B2-22FC035C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5B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77"/>
    <w:pPr>
      <w:ind w:left="720"/>
      <w:contextualSpacing/>
    </w:pPr>
  </w:style>
  <w:style w:type="table" w:styleId="TableGrid">
    <w:name w:val="Table Grid"/>
    <w:basedOn w:val="TableNormal"/>
    <w:uiPriority w:val="59"/>
    <w:rsid w:val="0048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297"/>
  </w:style>
  <w:style w:type="paragraph" w:styleId="Footer">
    <w:name w:val="footer"/>
    <w:basedOn w:val="Normal"/>
    <w:link w:val="FooterChar"/>
    <w:uiPriority w:val="99"/>
    <w:unhideWhenUsed/>
    <w:rsid w:val="00CA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297"/>
  </w:style>
  <w:style w:type="character" w:styleId="Hyperlink">
    <w:name w:val="Hyperlink"/>
    <w:basedOn w:val="DefaultParagraphFont"/>
    <w:uiPriority w:val="99"/>
    <w:unhideWhenUsed/>
    <w:rsid w:val="00CA0297"/>
    <w:rPr>
      <w:color w:val="0000FF"/>
      <w:u w:val="single"/>
    </w:rPr>
  </w:style>
  <w:style w:type="character" w:customStyle="1" w:styleId="element-invisible">
    <w:name w:val="element-invisible"/>
    <w:basedOn w:val="DefaultParagraphFont"/>
    <w:rsid w:val="00D4384C"/>
  </w:style>
  <w:style w:type="paragraph" w:styleId="EndnoteText">
    <w:name w:val="endnote text"/>
    <w:basedOn w:val="Normal"/>
    <w:link w:val="EndnoteTextChar"/>
    <w:uiPriority w:val="99"/>
    <w:semiHidden/>
    <w:unhideWhenUsed/>
    <w:rsid w:val="00A56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7FA"/>
    <w:rPr>
      <w:sz w:val="20"/>
      <w:szCs w:val="20"/>
    </w:rPr>
  </w:style>
  <w:style w:type="character" w:styleId="EndnoteReference">
    <w:name w:val="endnote reference"/>
    <w:basedOn w:val="DefaultParagraphFont"/>
    <w:uiPriority w:val="99"/>
    <w:semiHidden/>
    <w:unhideWhenUsed/>
    <w:rsid w:val="00A567FA"/>
    <w:rPr>
      <w:vertAlign w:val="superscript"/>
    </w:rPr>
  </w:style>
  <w:style w:type="character" w:customStyle="1" w:styleId="Heading1Char">
    <w:name w:val="Heading 1 Char"/>
    <w:basedOn w:val="DefaultParagraphFont"/>
    <w:link w:val="Heading1"/>
    <w:uiPriority w:val="9"/>
    <w:rsid w:val="00F864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3B5"/>
    <w:pPr>
      <w:outlineLvl w:val="9"/>
    </w:pPr>
    <w:rPr>
      <w:lang w:eastAsia="ja-JP"/>
    </w:rPr>
  </w:style>
  <w:style w:type="paragraph" w:styleId="TOC1">
    <w:name w:val="toc 1"/>
    <w:basedOn w:val="Normal"/>
    <w:next w:val="Normal"/>
    <w:autoRedefine/>
    <w:uiPriority w:val="39"/>
    <w:unhideWhenUsed/>
    <w:rsid w:val="00BA53B5"/>
    <w:pPr>
      <w:spacing w:after="100"/>
    </w:pPr>
  </w:style>
  <w:style w:type="paragraph" w:styleId="BalloonText">
    <w:name w:val="Balloon Text"/>
    <w:basedOn w:val="Normal"/>
    <w:link w:val="BalloonTextChar"/>
    <w:uiPriority w:val="99"/>
    <w:semiHidden/>
    <w:unhideWhenUsed/>
    <w:rsid w:val="00B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B5"/>
    <w:rPr>
      <w:rFonts w:ascii="Tahoma" w:hAnsi="Tahoma" w:cs="Tahoma"/>
      <w:sz w:val="16"/>
      <w:szCs w:val="16"/>
    </w:rPr>
  </w:style>
  <w:style w:type="character" w:customStyle="1" w:styleId="Heading2Char">
    <w:name w:val="Heading 2 Char"/>
    <w:basedOn w:val="DefaultParagraphFont"/>
    <w:link w:val="Heading2"/>
    <w:uiPriority w:val="9"/>
    <w:rsid w:val="001F5B4A"/>
    <w:rPr>
      <w:rFonts w:asciiTheme="majorHAnsi" w:eastAsiaTheme="majorEastAsia" w:hAnsiTheme="majorHAnsi" w:cstheme="majorBidi"/>
      <w:b/>
      <w:bCs/>
      <w:color w:val="4F81BD" w:themeColor="accent1"/>
      <w:sz w:val="26"/>
      <w:szCs w:val="26"/>
    </w:rPr>
  </w:style>
  <w:style w:type="paragraph" w:customStyle="1" w:styleId="Default">
    <w:name w:val="Default"/>
    <w:rsid w:val="003E1D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6778">
      <w:bodyDiv w:val="1"/>
      <w:marLeft w:val="0"/>
      <w:marRight w:val="0"/>
      <w:marTop w:val="0"/>
      <w:marBottom w:val="0"/>
      <w:divBdr>
        <w:top w:val="none" w:sz="0" w:space="0" w:color="auto"/>
        <w:left w:val="none" w:sz="0" w:space="0" w:color="auto"/>
        <w:bottom w:val="none" w:sz="0" w:space="0" w:color="auto"/>
        <w:right w:val="none" w:sz="0" w:space="0" w:color="auto"/>
      </w:divBdr>
      <w:divsChild>
        <w:div w:id="489492798">
          <w:marLeft w:val="0"/>
          <w:marRight w:val="0"/>
          <w:marTop w:val="0"/>
          <w:marBottom w:val="0"/>
          <w:divBdr>
            <w:top w:val="none" w:sz="0" w:space="0" w:color="auto"/>
            <w:left w:val="none" w:sz="0" w:space="0" w:color="auto"/>
            <w:bottom w:val="none" w:sz="0" w:space="0" w:color="auto"/>
            <w:right w:val="none" w:sz="0" w:space="0" w:color="auto"/>
          </w:divBdr>
        </w:div>
        <w:div w:id="8533139">
          <w:marLeft w:val="0"/>
          <w:marRight w:val="0"/>
          <w:marTop w:val="0"/>
          <w:marBottom w:val="0"/>
          <w:divBdr>
            <w:top w:val="none" w:sz="0" w:space="0" w:color="auto"/>
            <w:left w:val="none" w:sz="0" w:space="0" w:color="auto"/>
            <w:bottom w:val="none" w:sz="0" w:space="0" w:color="auto"/>
            <w:right w:val="none" w:sz="0" w:space="0" w:color="auto"/>
          </w:divBdr>
        </w:div>
        <w:div w:id="174617606">
          <w:marLeft w:val="0"/>
          <w:marRight w:val="0"/>
          <w:marTop w:val="0"/>
          <w:marBottom w:val="0"/>
          <w:divBdr>
            <w:top w:val="none" w:sz="0" w:space="0" w:color="auto"/>
            <w:left w:val="none" w:sz="0" w:space="0" w:color="auto"/>
            <w:bottom w:val="none" w:sz="0" w:space="0" w:color="auto"/>
            <w:right w:val="none" w:sz="0" w:space="0" w:color="auto"/>
          </w:divBdr>
        </w:div>
        <w:div w:id="838422110">
          <w:marLeft w:val="0"/>
          <w:marRight w:val="0"/>
          <w:marTop w:val="0"/>
          <w:marBottom w:val="0"/>
          <w:divBdr>
            <w:top w:val="none" w:sz="0" w:space="0" w:color="auto"/>
            <w:left w:val="none" w:sz="0" w:space="0" w:color="auto"/>
            <w:bottom w:val="none" w:sz="0" w:space="0" w:color="auto"/>
            <w:right w:val="none" w:sz="0" w:space="0" w:color="auto"/>
          </w:divBdr>
        </w:div>
        <w:div w:id="198205907">
          <w:marLeft w:val="0"/>
          <w:marRight w:val="0"/>
          <w:marTop w:val="0"/>
          <w:marBottom w:val="0"/>
          <w:divBdr>
            <w:top w:val="none" w:sz="0" w:space="0" w:color="auto"/>
            <w:left w:val="none" w:sz="0" w:space="0" w:color="auto"/>
            <w:bottom w:val="none" w:sz="0" w:space="0" w:color="auto"/>
            <w:right w:val="none" w:sz="0" w:space="0" w:color="auto"/>
          </w:divBdr>
        </w:div>
        <w:div w:id="209651855">
          <w:marLeft w:val="0"/>
          <w:marRight w:val="0"/>
          <w:marTop w:val="0"/>
          <w:marBottom w:val="0"/>
          <w:divBdr>
            <w:top w:val="none" w:sz="0" w:space="0" w:color="auto"/>
            <w:left w:val="none" w:sz="0" w:space="0" w:color="auto"/>
            <w:bottom w:val="none" w:sz="0" w:space="0" w:color="auto"/>
            <w:right w:val="none" w:sz="0" w:space="0" w:color="auto"/>
          </w:divBdr>
        </w:div>
        <w:div w:id="1405714021">
          <w:marLeft w:val="0"/>
          <w:marRight w:val="0"/>
          <w:marTop w:val="0"/>
          <w:marBottom w:val="0"/>
          <w:divBdr>
            <w:top w:val="none" w:sz="0" w:space="0" w:color="auto"/>
            <w:left w:val="none" w:sz="0" w:space="0" w:color="auto"/>
            <w:bottom w:val="none" w:sz="0" w:space="0" w:color="auto"/>
            <w:right w:val="none" w:sz="0" w:space="0" w:color="auto"/>
          </w:divBdr>
        </w:div>
        <w:div w:id="151261109">
          <w:marLeft w:val="0"/>
          <w:marRight w:val="0"/>
          <w:marTop w:val="0"/>
          <w:marBottom w:val="0"/>
          <w:divBdr>
            <w:top w:val="none" w:sz="0" w:space="0" w:color="auto"/>
            <w:left w:val="none" w:sz="0" w:space="0" w:color="auto"/>
            <w:bottom w:val="none" w:sz="0" w:space="0" w:color="auto"/>
            <w:right w:val="none" w:sz="0" w:space="0" w:color="auto"/>
          </w:divBdr>
        </w:div>
        <w:div w:id="379288966">
          <w:marLeft w:val="0"/>
          <w:marRight w:val="0"/>
          <w:marTop w:val="0"/>
          <w:marBottom w:val="0"/>
          <w:divBdr>
            <w:top w:val="none" w:sz="0" w:space="0" w:color="auto"/>
            <w:left w:val="none" w:sz="0" w:space="0" w:color="auto"/>
            <w:bottom w:val="none" w:sz="0" w:space="0" w:color="auto"/>
            <w:right w:val="none" w:sz="0" w:space="0" w:color="auto"/>
          </w:divBdr>
        </w:div>
        <w:div w:id="432288423">
          <w:marLeft w:val="0"/>
          <w:marRight w:val="0"/>
          <w:marTop w:val="0"/>
          <w:marBottom w:val="0"/>
          <w:divBdr>
            <w:top w:val="none" w:sz="0" w:space="0" w:color="auto"/>
            <w:left w:val="none" w:sz="0" w:space="0" w:color="auto"/>
            <w:bottom w:val="none" w:sz="0" w:space="0" w:color="auto"/>
            <w:right w:val="none" w:sz="0" w:space="0" w:color="auto"/>
          </w:divBdr>
        </w:div>
        <w:div w:id="1274480950">
          <w:marLeft w:val="0"/>
          <w:marRight w:val="0"/>
          <w:marTop w:val="0"/>
          <w:marBottom w:val="0"/>
          <w:divBdr>
            <w:top w:val="none" w:sz="0" w:space="0" w:color="auto"/>
            <w:left w:val="none" w:sz="0" w:space="0" w:color="auto"/>
            <w:bottom w:val="none" w:sz="0" w:space="0" w:color="auto"/>
            <w:right w:val="none" w:sz="0" w:space="0" w:color="auto"/>
          </w:divBdr>
        </w:div>
        <w:div w:id="2037384580">
          <w:marLeft w:val="0"/>
          <w:marRight w:val="0"/>
          <w:marTop w:val="0"/>
          <w:marBottom w:val="0"/>
          <w:divBdr>
            <w:top w:val="none" w:sz="0" w:space="0" w:color="auto"/>
            <w:left w:val="none" w:sz="0" w:space="0" w:color="auto"/>
            <w:bottom w:val="none" w:sz="0" w:space="0" w:color="auto"/>
            <w:right w:val="none" w:sz="0" w:space="0" w:color="auto"/>
          </w:divBdr>
        </w:div>
        <w:div w:id="613370864">
          <w:marLeft w:val="0"/>
          <w:marRight w:val="0"/>
          <w:marTop w:val="0"/>
          <w:marBottom w:val="0"/>
          <w:divBdr>
            <w:top w:val="none" w:sz="0" w:space="0" w:color="auto"/>
            <w:left w:val="none" w:sz="0" w:space="0" w:color="auto"/>
            <w:bottom w:val="none" w:sz="0" w:space="0" w:color="auto"/>
            <w:right w:val="none" w:sz="0" w:space="0" w:color="auto"/>
          </w:divBdr>
        </w:div>
        <w:div w:id="1740398355">
          <w:marLeft w:val="0"/>
          <w:marRight w:val="0"/>
          <w:marTop w:val="0"/>
          <w:marBottom w:val="0"/>
          <w:divBdr>
            <w:top w:val="none" w:sz="0" w:space="0" w:color="auto"/>
            <w:left w:val="none" w:sz="0" w:space="0" w:color="auto"/>
            <w:bottom w:val="none" w:sz="0" w:space="0" w:color="auto"/>
            <w:right w:val="none" w:sz="0" w:space="0" w:color="auto"/>
          </w:divBdr>
        </w:div>
        <w:div w:id="1894998007">
          <w:marLeft w:val="0"/>
          <w:marRight w:val="0"/>
          <w:marTop w:val="0"/>
          <w:marBottom w:val="0"/>
          <w:divBdr>
            <w:top w:val="none" w:sz="0" w:space="0" w:color="auto"/>
            <w:left w:val="none" w:sz="0" w:space="0" w:color="auto"/>
            <w:bottom w:val="none" w:sz="0" w:space="0" w:color="auto"/>
            <w:right w:val="none" w:sz="0" w:space="0" w:color="auto"/>
          </w:divBdr>
        </w:div>
        <w:div w:id="920259734">
          <w:marLeft w:val="0"/>
          <w:marRight w:val="0"/>
          <w:marTop w:val="0"/>
          <w:marBottom w:val="0"/>
          <w:divBdr>
            <w:top w:val="none" w:sz="0" w:space="0" w:color="auto"/>
            <w:left w:val="none" w:sz="0" w:space="0" w:color="auto"/>
            <w:bottom w:val="none" w:sz="0" w:space="0" w:color="auto"/>
            <w:right w:val="none" w:sz="0" w:space="0" w:color="auto"/>
          </w:divBdr>
        </w:div>
        <w:div w:id="1441031510">
          <w:marLeft w:val="0"/>
          <w:marRight w:val="0"/>
          <w:marTop w:val="0"/>
          <w:marBottom w:val="0"/>
          <w:divBdr>
            <w:top w:val="none" w:sz="0" w:space="0" w:color="auto"/>
            <w:left w:val="none" w:sz="0" w:space="0" w:color="auto"/>
            <w:bottom w:val="none" w:sz="0" w:space="0" w:color="auto"/>
            <w:right w:val="none" w:sz="0" w:space="0" w:color="auto"/>
          </w:divBdr>
        </w:div>
        <w:div w:id="1033920729">
          <w:marLeft w:val="0"/>
          <w:marRight w:val="0"/>
          <w:marTop w:val="0"/>
          <w:marBottom w:val="0"/>
          <w:divBdr>
            <w:top w:val="none" w:sz="0" w:space="0" w:color="auto"/>
            <w:left w:val="none" w:sz="0" w:space="0" w:color="auto"/>
            <w:bottom w:val="none" w:sz="0" w:space="0" w:color="auto"/>
            <w:right w:val="none" w:sz="0" w:space="0" w:color="auto"/>
          </w:divBdr>
        </w:div>
      </w:divsChild>
    </w:div>
    <w:div w:id="343212782">
      <w:bodyDiv w:val="1"/>
      <w:marLeft w:val="0"/>
      <w:marRight w:val="0"/>
      <w:marTop w:val="0"/>
      <w:marBottom w:val="0"/>
      <w:divBdr>
        <w:top w:val="none" w:sz="0" w:space="0" w:color="auto"/>
        <w:left w:val="none" w:sz="0" w:space="0" w:color="auto"/>
        <w:bottom w:val="none" w:sz="0" w:space="0" w:color="auto"/>
        <w:right w:val="none" w:sz="0" w:space="0" w:color="auto"/>
      </w:divBdr>
      <w:divsChild>
        <w:div w:id="972641091">
          <w:marLeft w:val="0"/>
          <w:marRight w:val="0"/>
          <w:marTop w:val="0"/>
          <w:marBottom w:val="0"/>
          <w:divBdr>
            <w:top w:val="none" w:sz="0" w:space="0" w:color="auto"/>
            <w:left w:val="none" w:sz="0" w:space="0" w:color="auto"/>
            <w:bottom w:val="none" w:sz="0" w:space="0" w:color="auto"/>
            <w:right w:val="none" w:sz="0" w:space="0" w:color="auto"/>
          </w:divBdr>
        </w:div>
        <w:div w:id="1061440107">
          <w:marLeft w:val="0"/>
          <w:marRight w:val="0"/>
          <w:marTop w:val="0"/>
          <w:marBottom w:val="0"/>
          <w:divBdr>
            <w:top w:val="none" w:sz="0" w:space="0" w:color="auto"/>
            <w:left w:val="none" w:sz="0" w:space="0" w:color="auto"/>
            <w:bottom w:val="none" w:sz="0" w:space="0" w:color="auto"/>
            <w:right w:val="none" w:sz="0" w:space="0" w:color="auto"/>
          </w:divBdr>
        </w:div>
        <w:div w:id="236061966">
          <w:marLeft w:val="0"/>
          <w:marRight w:val="0"/>
          <w:marTop w:val="0"/>
          <w:marBottom w:val="0"/>
          <w:divBdr>
            <w:top w:val="none" w:sz="0" w:space="0" w:color="auto"/>
            <w:left w:val="none" w:sz="0" w:space="0" w:color="auto"/>
            <w:bottom w:val="none" w:sz="0" w:space="0" w:color="auto"/>
            <w:right w:val="none" w:sz="0" w:space="0" w:color="auto"/>
          </w:divBdr>
        </w:div>
        <w:div w:id="41760516">
          <w:marLeft w:val="0"/>
          <w:marRight w:val="0"/>
          <w:marTop w:val="0"/>
          <w:marBottom w:val="0"/>
          <w:divBdr>
            <w:top w:val="none" w:sz="0" w:space="0" w:color="auto"/>
            <w:left w:val="none" w:sz="0" w:space="0" w:color="auto"/>
            <w:bottom w:val="none" w:sz="0" w:space="0" w:color="auto"/>
            <w:right w:val="none" w:sz="0" w:space="0" w:color="auto"/>
          </w:divBdr>
        </w:div>
        <w:div w:id="863321397">
          <w:marLeft w:val="0"/>
          <w:marRight w:val="0"/>
          <w:marTop w:val="0"/>
          <w:marBottom w:val="0"/>
          <w:divBdr>
            <w:top w:val="none" w:sz="0" w:space="0" w:color="auto"/>
            <w:left w:val="none" w:sz="0" w:space="0" w:color="auto"/>
            <w:bottom w:val="none" w:sz="0" w:space="0" w:color="auto"/>
            <w:right w:val="none" w:sz="0" w:space="0" w:color="auto"/>
          </w:divBdr>
        </w:div>
        <w:div w:id="833958862">
          <w:marLeft w:val="0"/>
          <w:marRight w:val="0"/>
          <w:marTop w:val="0"/>
          <w:marBottom w:val="0"/>
          <w:divBdr>
            <w:top w:val="none" w:sz="0" w:space="0" w:color="auto"/>
            <w:left w:val="none" w:sz="0" w:space="0" w:color="auto"/>
            <w:bottom w:val="none" w:sz="0" w:space="0" w:color="auto"/>
            <w:right w:val="none" w:sz="0" w:space="0" w:color="auto"/>
          </w:divBdr>
        </w:div>
        <w:div w:id="2097902558">
          <w:marLeft w:val="0"/>
          <w:marRight w:val="0"/>
          <w:marTop w:val="0"/>
          <w:marBottom w:val="0"/>
          <w:divBdr>
            <w:top w:val="none" w:sz="0" w:space="0" w:color="auto"/>
            <w:left w:val="none" w:sz="0" w:space="0" w:color="auto"/>
            <w:bottom w:val="none" w:sz="0" w:space="0" w:color="auto"/>
            <w:right w:val="none" w:sz="0" w:space="0" w:color="auto"/>
          </w:divBdr>
        </w:div>
        <w:div w:id="678854391">
          <w:marLeft w:val="0"/>
          <w:marRight w:val="0"/>
          <w:marTop w:val="0"/>
          <w:marBottom w:val="0"/>
          <w:divBdr>
            <w:top w:val="none" w:sz="0" w:space="0" w:color="auto"/>
            <w:left w:val="none" w:sz="0" w:space="0" w:color="auto"/>
            <w:bottom w:val="none" w:sz="0" w:space="0" w:color="auto"/>
            <w:right w:val="none" w:sz="0" w:space="0" w:color="auto"/>
          </w:divBdr>
        </w:div>
        <w:div w:id="1795370139">
          <w:marLeft w:val="0"/>
          <w:marRight w:val="0"/>
          <w:marTop w:val="0"/>
          <w:marBottom w:val="0"/>
          <w:divBdr>
            <w:top w:val="none" w:sz="0" w:space="0" w:color="auto"/>
            <w:left w:val="none" w:sz="0" w:space="0" w:color="auto"/>
            <w:bottom w:val="none" w:sz="0" w:space="0" w:color="auto"/>
            <w:right w:val="none" w:sz="0" w:space="0" w:color="auto"/>
          </w:divBdr>
        </w:div>
        <w:div w:id="1313800566">
          <w:marLeft w:val="0"/>
          <w:marRight w:val="0"/>
          <w:marTop w:val="0"/>
          <w:marBottom w:val="0"/>
          <w:divBdr>
            <w:top w:val="none" w:sz="0" w:space="0" w:color="auto"/>
            <w:left w:val="none" w:sz="0" w:space="0" w:color="auto"/>
            <w:bottom w:val="none" w:sz="0" w:space="0" w:color="auto"/>
            <w:right w:val="none" w:sz="0" w:space="0" w:color="auto"/>
          </w:divBdr>
        </w:div>
      </w:divsChild>
    </w:div>
    <w:div w:id="4068105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884">
          <w:marLeft w:val="0"/>
          <w:marRight w:val="0"/>
          <w:marTop w:val="0"/>
          <w:marBottom w:val="0"/>
          <w:divBdr>
            <w:top w:val="none" w:sz="0" w:space="0" w:color="auto"/>
            <w:left w:val="none" w:sz="0" w:space="0" w:color="auto"/>
            <w:bottom w:val="none" w:sz="0" w:space="0" w:color="auto"/>
            <w:right w:val="none" w:sz="0" w:space="0" w:color="auto"/>
          </w:divBdr>
        </w:div>
        <w:div w:id="1643534446">
          <w:marLeft w:val="0"/>
          <w:marRight w:val="0"/>
          <w:marTop w:val="0"/>
          <w:marBottom w:val="0"/>
          <w:divBdr>
            <w:top w:val="none" w:sz="0" w:space="0" w:color="auto"/>
            <w:left w:val="none" w:sz="0" w:space="0" w:color="auto"/>
            <w:bottom w:val="none" w:sz="0" w:space="0" w:color="auto"/>
            <w:right w:val="none" w:sz="0" w:space="0" w:color="auto"/>
          </w:divBdr>
        </w:div>
        <w:div w:id="564266838">
          <w:marLeft w:val="0"/>
          <w:marRight w:val="0"/>
          <w:marTop w:val="0"/>
          <w:marBottom w:val="0"/>
          <w:divBdr>
            <w:top w:val="none" w:sz="0" w:space="0" w:color="auto"/>
            <w:left w:val="none" w:sz="0" w:space="0" w:color="auto"/>
            <w:bottom w:val="none" w:sz="0" w:space="0" w:color="auto"/>
            <w:right w:val="none" w:sz="0" w:space="0" w:color="auto"/>
          </w:divBdr>
        </w:div>
        <w:div w:id="1964850239">
          <w:marLeft w:val="0"/>
          <w:marRight w:val="0"/>
          <w:marTop w:val="0"/>
          <w:marBottom w:val="0"/>
          <w:divBdr>
            <w:top w:val="none" w:sz="0" w:space="0" w:color="auto"/>
            <w:left w:val="none" w:sz="0" w:space="0" w:color="auto"/>
            <w:bottom w:val="none" w:sz="0" w:space="0" w:color="auto"/>
            <w:right w:val="none" w:sz="0" w:space="0" w:color="auto"/>
          </w:divBdr>
        </w:div>
        <w:div w:id="1559391401">
          <w:marLeft w:val="0"/>
          <w:marRight w:val="0"/>
          <w:marTop w:val="0"/>
          <w:marBottom w:val="0"/>
          <w:divBdr>
            <w:top w:val="none" w:sz="0" w:space="0" w:color="auto"/>
            <w:left w:val="none" w:sz="0" w:space="0" w:color="auto"/>
            <w:bottom w:val="none" w:sz="0" w:space="0" w:color="auto"/>
            <w:right w:val="none" w:sz="0" w:space="0" w:color="auto"/>
          </w:divBdr>
        </w:div>
        <w:div w:id="950747074">
          <w:marLeft w:val="0"/>
          <w:marRight w:val="0"/>
          <w:marTop w:val="0"/>
          <w:marBottom w:val="0"/>
          <w:divBdr>
            <w:top w:val="none" w:sz="0" w:space="0" w:color="auto"/>
            <w:left w:val="none" w:sz="0" w:space="0" w:color="auto"/>
            <w:bottom w:val="none" w:sz="0" w:space="0" w:color="auto"/>
            <w:right w:val="none" w:sz="0" w:space="0" w:color="auto"/>
          </w:divBdr>
        </w:div>
        <w:div w:id="282613373">
          <w:marLeft w:val="0"/>
          <w:marRight w:val="0"/>
          <w:marTop w:val="0"/>
          <w:marBottom w:val="0"/>
          <w:divBdr>
            <w:top w:val="none" w:sz="0" w:space="0" w:color="auto"/>
            <w:left w:val="none" w:sz="0" w:space="0" w:color="auto"/>
            <w:bottom w:val="none" w:sz="0" w:space="0" w:color="auto"/>
            <w:right w:val="none" w:sz="0" w:space="0" w:color="auto"/>
          </w:divBdr>
        </w:div>
      </w:divsChild>
    </w:div>
    <w:div w:id="463936100">
      <w:bodyDiv w:val="1"/>
      <w:marLeft w:val="0"/>
      <w:marRight w:val="0"/>
      <w:marTop w:val="0"/>
      <w:marBottom w:val="0"/>
      <w:divBdr>
        <w:top w:val="none" w:sz="0" w:space="0" w:color="auto"/>
        <w:left w:val="none" w:sz="0" w:space="0" w:color="auto"/>
        <w:bottom w:val="none" w:sz="0" w:space="0" w:color="auto"/>
        <w:right w:val="none" w:sz="0" w:space="0" w:color="auto"/>
      </w:divBdr>
      <w:divsChild>
        <w:div w:id="816147467">
          <w:marLeft w:val="0"/>
          <w:marRight w:val="0"/>
          <w:marTop w:val="0"/>
          <w:marBottom w:val="0"/>
          <w:divBdr>
            <w:top w:val="none" w:sz="0" w:space="0" w:color="auto"/>
            <w:left w:val="none" w:sz="0" w:space="0" w:color="auto"/>
            <w:bottom w:val="none" w:sz="0" w:space="0" w:color="auto"/>
            <w:right w:val="none" w:sz="0" w:space="0" w:color="auto"/>
          </w:divBdr>
        </w:div>
        <w:div w:id="236017654">
          <w:marLeft w:val="0"/>
          <w:marRight w:val="0"/>
          <w:marTop w:val="0"/>
          <w:marBottom w:val="0"/>
          <w:divBdr>
            <w:top w:val="none" w:sz="0" w:space="0" w:color="auto"/>
            <w:left w:val="none" w:sz="0" w:space="0" w:color="auto"/>
            <w:bottom w:val="none" w:sz="0" w:space="0" w:color="auto"/>
            <w:right w:val="none" w:sz="0" w:space="0" w:color="auto"/>
          </w:divBdr>
        </w:div>
        <w:div w:id="325010543">
          <w:marLeft w:val="0"/>
          <w:marRight w:val="0"/>
          <w:marTop w:val="0"/>
          <w:marBottom w:val="0"/>
          <w:divBdr>
            <w:top w:val="none" w:sz="0" w:space="0" w:color="auto"/>
            <w:left w:val="none" w:sz="0" w:space="0" w:color="auto"/>
            <w:bottom w:val="none" w:sz="0" w:space="0" w:color="auto"/>
            <w:right w:val="none" w:sz="0" w:space="0" w:color="auto"/>
          </w:divBdr>
        </w:div>
        <w:div w:id="1860659851">
          <w:marLeft w:val="0"/>
          <w:marRight w:val="0"/>
          <w:marTop w:val="0"/>
          <w:marBottom w:val="0"/>
          <w:divBdr>
            <w:top w:val="none" w:sz="0" w:space="0" w:color="auto"/>
            <w:left w:val="none" w:sz="0" w:space="0" w:color="auto"/>
            <w:bottom w:val="none" w:sz="0" w:space="0" w:color="auto"/>
            <w:right w:val="none" w:sz="0" w:space="0" w:color="auto"/>
          </w:divBdr>
        </w:div>
        <w:div w:id="1977442623">
          <w:marLeft w:val="0"/>
          <w:marRight w:val="0"/>
          <w:marTop w:val="0"/>
          <w:marBottom w:val="0"/>
          <w:divBdr>
            <w:top w:val="none" w:sz="0" w:space="0" w:color="auto"/>
            <w:left w:val="none" w:sz="0" w:space="0" w:color="auto"/>
            <w:bottom w:val="none" w:sz="0" w:space="0" w:color="auto"/>
            <w:right w:val="none" w:sz="0" w:space="0" w:color="auto"/>
          </w:divBdr>
        </w:div>
        <w:div w:id="1151214708">
          <w:marLeft w:val="0"/>
          <w:marRight w:val="0"/>
          <w:marTop w:val="0"/>
          <w:marBottom w:val="0"/>
          <w:divBdr>
            <w:top w:val="none" w:sz="0" w:space="0" w:color="auto"/>
            <w:left w:val="none" w:sz="0" w:space="0" w:color="auto"/>
            <w:bottom w:val="none" w:sz="0" w:space="0" w:color="auto"/>
            <w:right w:val="none" w:sz="0" w:space="0" w:color="auto"/>
          </w:divBdr>
        </w:div>
        <w:div w:id="136460110">
          <w:marLeft w:val="0"/>
          <w:marRight w:val="0"/>
          <w:marTop w:val="0"/>
          <w:marBottom w:val="0"/>
          <w:divBdr>
            <w:top w:val="none" w:sz="0" w:space="0" w:color="auto"/>
            <w:left w:val="none" w:sz="0" w:space="0" w:color="auto"/>
            <w:bottom w:val="none" w:sz="0" w:space="0" w:color="auto"/>
            <w:right w:val="none" w:sz="0" w:space="0" w:color="auto"/>
          </w:divBdr>
        </w:div>
        <w:div w:id="981809061">
          <w:marLeft w:val="0"/>
          <w:marRight w:val="0"/>
          <w:marTop w:val="0"/>
          <w:marBottom w:val="0"/>
          <w:divBdr>
            <w:top w:val="none" w:sz="0" w:space="0" w:color="auto"/>
            <w:left w:val="none" w:sz="0" w:space="0" w:color="auto"/>
            <w:bottom w:val="none" w:sz="0" w:space="0" w:color="auto"/>
            <w:right w:val="none" w:sz="0" w:space="0" w:color="auto"/>
          </w:divBdr>
        </w:div>
        <w:div w:id="1608660821">
          <w:marLeft w:val="0"/>
          <w:marRight w:val="0"/>
          <w:marTop w:val="0"/>
          <w:marBottom w:val="0"/>
          <w:divBdr>
            <w:top w:val="none" w:sz="0" w:space="0" w:color="auto"/>
            <w:left w:val="none" w:sz="0" w:space="0" w:color="auto"/>
            <w:bottom w:val="none" w:sz="0" w:space="0" w:color="auto"/>
            <w:right w:val="none" w:sz="0" w:space="0" w:color="auto"/>
          </w:divBdr>
        </w:div>
        <w:div w:id="1295673404">
          <w:marLeft w:val="0"/>
          <w:marRight w:val="0"/>
          <w:marTop w:val="0"/>
          <w:marBottom w:val="0"/>
          <w:divBdr>
            <w:top w:val="none" w:sz="0" w:space="0" w:color="auto"/>
            <w:left w:val="none" w:sz="0" w:space="0" w:color="auto"/>
            <w:bottom w:val="none" w:sz="0" w:space="0" w:color="auto"/>
            <w:right w:val="none" w:sz="0" w:space="0" w:color="auto"/>
          </w:divBdr>
        </w:div>
        <w:div w:id="1615941620">
          <w:marLeft w:val="0"/>
          <w:marRight w:val="0"/>
          <w:marTop w:val="0"/>
          <w:marBottom w:val="0"/>
          <w:divBdr>
            <w:top w:val="none" w:sz="0" w:space="0" w:color="auto"/>
            <w:left w:val="none" w:sz="0" w:space="0" w:color="auto"/>
            <w:bottom w:val="none" w:sz="0" w:space="0" w:color="auto"/>
            <w:right w:val="none" w:sz="0" w:space="0" w:color="auto"/>
          </w:divBdr>
        </w:div>
        <w:div w:id="1506431557">
          <w:marLeft w:val="0"/>
          <w:marRight w:val="0"/>
          <w:marTop w:val="0"/>
          <w:marBottom w:val="0"/>
          <w:divBdr>
            <w:top w:val="none" w:sz="0" w:space="0" w:color="auto"/>
            <w:left w:val="none" w:sz="0" w:space="0" w:color="auto"/>
            <w:bottom w:val="none" w:sz="0" w:space="0" w:color="auto"/>
            <w:right w:val="none" w:sz="0" w:space="0" w:color="auto"/>
          </w:divBdr>
        </w:div>
        <w:div w:id="969743723">
          <w:marLeft w:val="0"/>
          <w:marRight w:val="0"/>
          <w:marTop w:val="0"/>
          <w:marBottom w:val="0"/>
          <w:divBdr>
            <w:top w:val="none" w:sz="0" w:space="0" w:color="auto"/>
            <w:left w:val="none" w:sz="0" w:space="0" w:color="auto"/>
            <w:bottom w:val="none" w:sz="0" w:space="0" w:color="auto"/>
            <w:right w:val="none" w:sz="0" w:space="0" w:color="auto"/>
          </w:divBdr>
        </w:div>
        <w:div w:id="391975007">
          <w:marLeft w:val="0"/>
          <w:marRight w:val="0"/>
          <w:marTop w:val="0"/>
          <w:marBottom w:val="0"/>
          <w:divBdr>
            <w:top w:val="none" w:sz="0" w:space="0" w:color="auto"/>
            <w:left w:val="none" w:sz="0" w:space="0" w:color="auto"/>
            <w:bottom w:val="none" w:sz="0" w:space="0" w:color="auto"/>
            <w:right w:val="none" w:sz="0" w:space="0" w:color="auto"/>
          </w:divBdr>
        </w:div>
        <w:div w:id="320934529">
          <w:marLeft w:val="0"/>
          <w:marRight w:val="0"/>
          <w:marTop w:val="0"/>
          <w:marBottom w:val="0"/>
          <w:divBdr>
            <w:top w:val="none" w:sz="0" w:space="0" w:color="auto"/>
            <w:left w:val="none" w:sz="0" w:space="0" w:color="auto"/>
            <w:bottom w:val="none" w:sz="0" w:space="0" w:color="auto"/>
            <w:right w:val="none" w:sz="0" w:space="0" w:color="auto"/>
          </w:divBdr>
        </w:div>
        <w:div w:id="1835339982">
          <w:marLeft w:val="0"/>
          <w:marRight w:val="0"/>
          <w:marTop w:val="0"/>
          <w:marBottom w:val="0"/>
          <w:divBdr>
            <w:top w:val="none" w:sz="0" w:space="0" w:color="auto"/>
            <w:left w:val="none" w:sz="0" w:space="0" w:color="auto"/>
            <w:bottom w:val="none" w:sz="0" w:space="0" w:color="auto"/>
            <w:right w:val="none" w:sz="0" w:space="0" w:color="auto"/>
          </w:divBdr>
        </w:div>
        <w:div w:id="799150265">
          <w:marLeft w:val="0"/>
          <w:marRight w:val="0"/>
          <w:marTop w:val="0"/>
          <w:marBottom w:val="0"/>
          <w:divBdr>
            <w:top w:val="none" w:sz="0" w:space="0" w:color="auto"/>
            <w:left w:val="none" w:sz="0" w:space="0" w:color="auto"/>
            <w:bottom w:val="none" w:sz="0" w:space="0" w:color="auto"/>
            <w:right w:val="none" w:sz="0" w:space="0" w:color="auto"/>
          </w:divBdr>
        </w:div>
      </w:divsChild>
    </w:div>
    <w:div w:id="508258903">
      <w:bodyDiv w:val="1"/>
      <w:marLeft w:val="0"/>
      <w:marRight w:val="0"/>
      <w:marTop w:val="0"/>
      <w:marBottom w:val="0"/>
      <w:divBdr>
        <w:top w:val="none" w:sz="0" w:space="0" w:color="auto"/>
        <w:left w:val="none" w:sz="0" w:space="0" w:color="auto"/>
        <w:bottom w:val="none" w:sz="0" w:space="0" w:color="auto"/>
        <w:right w:val="none" w:sz="0" w:space="0" w:color="auto"/>
      </w:divBdr>
      <w:divsChild>
        <w:div w:id="1087573382">
          <w:marLeft w:val="0"/>
          <w:marRight w:val="0"/>
          <w:marTop w:val="0"/>
          <w:marBottom w:val="0"/>
          <w:divBdr>
            <w:top w:val="none" w:sz="0" w:space="0" w:color="auto"/>
            <w:left w:val="none" w:sz="0" w:space="0" w:color="auto"/>
            <w:bottom w:val="none" w:sz="0" w:space="0" w:color="auto"/>
            <w:right w:val="none" w:sz="0" w:space="0" w:color="auto"/>
          </w:divBdr>
        </w:div>
        <w:div w:id="1241939174">
          <w:marLeft w:val="0"/>
          <w:marRight w:val="0"/>
          <w:marTop w:val="0"/>
          <w:marBottom w:val="0"/>
          <w:divBdr>
            <w:top w:val="none" w:sz="0" w:space="0" w:color="auto"/>
            <w:left w:val="none" w:sz="0" w:space="0" w:color="auto"/>
            <w:bottom w:val="none" w:sz="0" w:space="0" w:color="auto"/>
            <w:right w:val="none" w:sz="0" w:space="0" w:color="auto"/>
          </w:divBdr>
        </w:div>
        <w:div w:id="518088503">
          <w:marLeft w:val="0"/>
          <w:marRight w:val="0"/>
          <w:marTop w:val="0"/>
          <w:marBottom w:val="0"/>
          <w:divBdr>
            <w:top w:val="none" w:sz="0" w:space="0" w:color="auto"/>
            <w:left w:val="none" w:sz="0" w:space="0" w:color="auto"/>
            <w:bottom w:val="none" w:sz="0" w:space="0" w:color="auto"/>
            <w:right w:val="none" w:sz="0" w:space="0" w:color="auto"/>
          </w:divBdr>
        </w:div>
        <w:div w:id="1112242213">
          <w:marLeft w:val="0"/>
          <w:marRight w:val="0"/>
          <w:marTop w:val="0"/>
          <w:marBottom w:val="0"/>
          <w:divBdr>
            <w:top w:val="none" w:sz="0" w:space="0" w:color="auto"/>
            <w:left w:val="none" w:sz="0" w:space="0" w:color="auto"/>
            <w:bottom w:val="none" w:sz="0" w:space="0" w:color="auto"/>
            <w:right w:val="none" w:sz="0" w:space="0" w:color="auto"/>
          </w:divBdr>
        </w:div>
        <w:div w:id="1275557583">
          <w:marLeft w:val="0"/>
          <w:marRight w:val="0"/>
          <w:marTop w:val="0"/>
          <w:marBottom w:val="0"/>
          <w:divBdr>
            <w:top w:val="none" w:sz="0" w:space="0" w:color="auto"/>
            <w:left w:val="none" w:sz="0" w:space="0" w:color="auto"/>
            <w:bottom w:val="none" w:sz="0" w:space="0" w:color="auto"/>
            <w:right w:val="none" w:sz="0" w:space="0" w:color="auto"/>
          </w:divBdr>
        </w:div>
        <w:div w:id="524366543">
          <w:marLeft w:val="0"/>
          <w:marRight w:val="0"/>
          <w:marTop w:val="0"/>
          <w:marBottom w:val="0"/>
          <w:divBdr>
            <w:top w:val="none" w:sz="0" w:space="0" w:color="auto"/>
            <w:left w:val="none" w:sz="0" w:space="0" w:color="auto"/>
            <w:bottom w:val="none" w:sz="0" w:space="0" w:color="auto"/>
            <w:right w:val="none" w:sz="0" w:space="0" w:color="auto"/>
          </w:divBdr>
        </w:div>
        <w:div w:id="1414740692">
          <w:marLeft w:val="0"/>
          <w:marRight w:val="0"/>
          <w:marTop w:val="0"/>
          <w:marBottom w:val="0"/>
          <w:divBdr>
            <w:top w:val="none" w:sz="0" w:space="0" w:color="auto"/>
            <w:left w:val="none" w:sz="0" w:space="0" w:color="auto"/>
            <w:bottom w:val="none" w:sz="0" w:space="0" w:color="auto"/>
            <w:right w:val="none" w:sz="0" w:space="0" w:color="auto"/>
          </w:divBdr>
        </w:div>
        <w:div w:id="45028936">
          <w:marLeft w:val="0"/>
          <w:marRight w:val="0"/>
          <w:marTop w:val="0"/>
          <w:marBottom w:val="0"/>
          <w:divBdr>
            <w:top w:val="none" w:sz="0" w:space="0" w:color="auto"/>
            <w:left w:val="none" w:sz="0" w:space="0" w:color="auto"/>
            <w:bottom w:val="none" w:sz="0" w:space="0" w:color="auto"/>
            <w:right w:val="none" w:sz="0" w:space="0" w:color="auto"/>
          </w:divBdr>
        </w:div>
        <w:div w:id="1509517782">
          <w:marLeft w:val="0"/>
          <w:marRight w:val="0"/>
          <w:marTop w:val="0"/>
          <w:marBottom w:val="0"/>
          <w:divBdr>
            <w:top w:val="none" w:sz="0" w:space="0" w:color="auto"/>
            <w:left w:val="none" w:sz="0" w:space="0" w:color="auto"/>
            <w:bottom w:val="none" w:sz="0" w:space="0" w:color="auto"/>
            <w:right w:val="none" w:sz="0" w:space="0" w:color="auto"/>
          </w:divBdr>
        </w:div>
        <w:div w:id="1836341221">
          <w:marLeft w:val="0"/>
          <w:marRight w:val="0"/>
          <w:marTop w:val="0"/>
          <w:marBottom w:val="0"/>
          <w:divBdr>
            <w:top w:val="none" w:sz="0" w:space="0" w:color="auto"/>
            <w:left w:val="none" w:sz="0" w:space="0" w:color="auto"/>
            <w:bottom w:val="none" w:sz="0" w:space="0" w:color="auto"/>
            <w:right w:val="none" w:sz="0" w:space="0" w:color="auto"/>
          </w:divBdr>
        </w:div>
        <w:div w:id="368576042">
          <w:marLeft w:val="0"/>
          <w:marRight w:val="0"/>
          <w:marTop w:val="0"/>
          <w:marBottom w:val="0"/>
          <w:divBdr>
            <w:top w:val="none" w:sz="0" w:space="0" w:color="auto"/>
            <w:left w:val="none" w:sz="0" w:space="0" w:color="auto"/>
            <w:bottom w:val="none" w:sz="0" w:space="0" w:color="auto"/>
            <w:right w:val="none" w:sz="0" w:space="0" w:color="auto"/>
          </w:divBdr>
        </w:div>
        <w:div w:id="1953977597">
          <w:marLeft w:val="0"/>
          <w:marRight w:val="0"/>
          <w:marTop w:val="0"/>
          <w:marBottom w:val="0"/>
          <w:divBdr>
            <w:top w:val="none" w:sz="0" w:space="0" w:color="auto"/>
            <w:left w:val="none" w:sz="0" w:space="0" w:color="auto"/>
            <w:bottom w:val="none" w:sz="0" w:space="0" w:color="auto"/>
            <w:right w:val="none" w:sz="0" w:space="0" w:color="auto"/>
          </w:divBdr>
        </w:div>
        <w:div w:id="2146847879">
          <w:marLeft w:val="0"/>
          <w:marRight w:val="0"/>
          <w:marTop w:val="0"/>
          <w:marBottom w:val="0"/>
          <w:divBdr>
            <w:top w:val="none" w:sz="0" w:space="0" w:color="auto"/>
            <w:left w:val="none" w:sz="0" w:space="0" w:color="auto"/>
            <w:bottom w:val="none" w:sz="0" w:space="0" w:color="auto"/>
            <w:right w:val="none" w:sz="0" w:space="0" w:color="auto"/>
          </w:divBdr>
        </w:div>
        <w:div w:id="150605028">
          <w:marLeft w:val="0"/>
          <w:marRight w:val="0"/>
          <w:marTop w:val="0"/>
          <w:marBottom w:val="0"/>
          <w:divBdr>
            <w:top w:val="none" w:sz="0" w:space="0" w:color="auto"/>
            <w:left w:val="none" w:sz="0" w:space="0" w:color="auto"/>
            <w:bottom w:val="none" w:sz="0" w:space="0" w:color="auto"/>
            <w:right w:val="none" w:sz="0" w:space="0" w:color="auto"/>
          </w:divBdr>
        </w:div>
        <w:div w:id="488981946">
          <w:marLeft w:val="0"/>
          <w:marRight w:val="0"/>
          <w:marTop w:val="0"/>
          <w:marBottom w:val="0"/>
          <w:divBdr>
            <w:top w:val="none" w:sz="0" w:space="0" w:color="auto"/>
            <w:left w:val="none" w:sz="0" w:space="0" w:color="auto"/>
            <w:bottom w:val="none" w:sz="0" w:space="0" w:color="auto"/>
            <w:right w:val="none" w:sz="0" w:space="0" w:color="auto"/>
          </w:divBdr>
        </w:div>
        <w:div w:id="367923958">
          <w:marLeft w:val="0"/>
          <w:marRight w:val="0"/>
          <w:marTop w:val="0"/>
          <w:marBottom w:val="0"/>
          <w:divBdr>
            <w:top w:val="none" w:sz="0" w:space="0" w:color="auto"/>
            <w:left w:val="none" w:sz="0" w:space="0" w:color="auto"/>
            <w:bottom w:val="none" w:sz="0" w:space="0" w:color="auto"/>
            <w:right w:val="none" w:sz="0" w:space="0" w:color="auto"/>
          </w:divBdr>
        </w:div>
        <w:div w:id="1680541430">
          <w:marLeft w:val="0"/>
          <w:marRight w:val="0"/>
          <w:marTop w:val="0"/>
          <w:marBottom w:val="0"/>
          <w:divBdr>
            <w:top w:val="none" w:sz="0" w:space="0" w:color="auto"/>
            <w:left w:val="none" w:sz="0" w:space="0" w:color="auto"/>
            <w:bottom w:val="none" w:sz="0" w:space="0" w:color="auto"/>
            <w:right w:val="none" w:sz="0" w:space="0" w:color="auto"/>
          </w:divBdr>
        </w:div>
        <w:div w:id="160585555">
          <w:marLeft w:val="0"/>
          <w:marRight w:val="0"/>
          <w:marTop w:val="0"/>
          <w:marBottom w:val="0"/>
          <w:divBdr>
            <w:top w:val="none" w:sz="0" w:space="0" w:color="auto"/>
            <w:left w:val="none" w:sz="0" w:space="0" w:color="auto"/>
            <w:bottom w:val="none" w:sz="0" w:space="0" w:color="auto"/>
            <w:right w:val="none" w:sz="0" w:space="0" w:color="auto"/>
          </w:divBdr>
        </w:div>
        <w:div w:id="697508635">
          <w:marLeft w:val="0"/>
          <w:marRight w:val="0"/>
          <w:marTop w:val="0"/>
          <w:marBottom w:val="0"/>
          <w:divBdr>
            <w:top w:val="none" w:sz="0" w:space="0" w:color="auto"/>
            <w:left w:val="none" w:sz="0" w:space="0" w:color="auto"/>
            <w:bottom w:val="none" w:sz="0" w:space="0" w:color="auto"/>
            <w:right w:val="none" w:sz="0" w:space="0" w:color="auto"/>
          </w:divBdr>
        </w:div>
        <w:div w:id="1307472790">
          <w:marLeft w:val="0"/>
          <w:marRight w:val="0"/>
          <w:marTop w:val="0"/>
          <w:marBottom w:val="0"/>
          <w:divBdr>
            <w:top w:val="none" w:sz="0" w:space="0" w:color="auto"/>
            <w:left w:val="none" w:sz="0" w:space="0" w:color="auto"/>
            <w:bottom w:val="none" w:sz="0" w:space="0" w:color="auto"/>
            <w:right w:val="none" w:sz="0" w:space="0" w:color="auto"/>
          </w:divBdr>
        </w:div>
        <w:div w:id="1767456556">
          <w:marLeft w:val="0"/>
          <w:marRight w:val="0"/>
          <w:marTop w:val="0"/>
          <w:marBottom w:val="0"/>
          <w:divBdr>
            <w:top w:val="none" w:sz="0" w:space="0" w:color="auto"/>
            <w:left w:val="none" w:sz="0" w:space="0" w:color="auto"/>
            <w:bottom w:val="none" w:sz="0" w:space="0" w:color="auto"/>
            <w:right w:val="none" w:sz="0" w:space="0" w:color="auto"/>
          </w:divBdr>
        </w:div>
      </w:divsChild>
    </w:div>
    <w:div w:id="576595694">
      <w:bodyDiv w:val="1"/>
      <w:marLeft w:val="0"/>
      <w:marRight w:val="0"/>
      <w:marTop w:val="0"/>
      <w:marBottom w:val="0"/>
      <w:divBdr>
        <w:top w:val="none" w:sz="0" w:space="0" w:color="auto"/>
        <w:left w:val="none" w:sz="0" w:space="0" w:color="auto"/>
        <w:bottom w:val="none" w:sz="0" w:space="0" w:color="auto"/>
        <w:right w:val="none" w:sz="0" w:space="0" w:color="auto"/>
      </w:divBdr>
    </w:div>
    <w:div w:id="934635815">
      <w:bodyDiv w:val="1"/>
      <w:marLeft w:val="0"/>
      <w:marRight w:val="0"/>
      <w:marTop w:val="0"/>
      <w:marBottom w:val="0"/>
      <w:divBdr>
        <w:top w:val="none" w:sz="0" w:space="0" w:color="auto"/>
        <w:left w:val="none" w:sz="0" w:space="0" w:color="auto"/>
        <w:bottom w:val="none" w:sz="0" w:space="0" w:color="auto"/>
        <w:right w:val="none" w:sz="0" w:space="0" w:color="auto"/>
      </w:divBdr>
      <w:divsChild>
        <w:div w:id="1992127341">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31087710">
          <w:marLeft w:val="0"/>
          <w:marRight w:val="0"/>
          <w:marTop w:val="0"/>
          <w:marBottom w:val="0"/>
          <w:divBdr>
            <w:top w:val="none" w:sz="0" w:space="0" w:color="auto"/>
            <w:left w:val="none" w:sz="0" w:space="0" w:color="auto"/>
            <w:bottom w:val="none" w:sz="0" w:space="0" w:color="auto"/>
            <w:right w:val="none" w:sz="0" w:space="0" w:color="auto"/>
          </w:divBdr>
        </w:div>
        <w:div w:id="506864487">
          <w:marLeft w:val="0"/>
          <w:marRight w:val="0"/>
          <w:marTop w:val="0"/>
          <w:marBottom w:val="0"/>
          <w:divBdr>
            <w:top w:val="none" w:sz="0" w:space="0" w:color="auto"/>
            <w:left w:val="none" w:sz="0" w:space="0" w:color="auto"/>
            <w:bottom w:val="none" w:sz="0" w:space="0" w:color="auto"/>
            <w:right w:val="none" w:sz="0" w:space="0" w:color="auto"/>
          </w:divBdr>
        </w:div>
        <w:div w:id="1158418941">
          <w:marLeft w:val="0"/>
          <w:marRight w:val="0"/>
          <w:marTop w:val="0"/>
          <w:marBottom w:val="0"/>
          <w:divBdr>
            <w:top w:val="none" w:sz="0" w:space="0" w:color="auto"/>
            <w:left w:val="none" w:sz="0" w:space="0" w:color="auto"/>
            <w:bottom w:val="none" w:sz="0" w:space="0" w:color="auto"/>
            <w:right w:val="none" w:sz="0" w:space="0" w:color="auto"/>
          </w:divBdr>
        </w:div>
        <w:div w:id="404036992">
          <w:marLeft w:val="0"/>
          <w:marRight w:val="0"/>
          <w:marTop w:val="0"/>
          <w:marBottom w:val="0"/>
          <w:divBdr>
            <w:top w:val="none" w:sz="0" w:space="0" w:color="auto"/>
            <w:left w:val="none" w:sz="0" w:space="0" w:color="auto"/>
            <w:bottom w:val="none" w:sz="0" w:space="0" w:color="auto"/>
            <w:right w:val="none" w:sz="0" w:space="0" w:color="auto"/>
          </w:divBdr>
        </w:div>
      </w:divsChild>
    </w:div>
    <w:div w:id="1060858451">
      <w:bodyDiv w:val="1"/>
      <w:marLeft w:val="0"/>
      <w:marRight w:val="0"/>
      <w:marTop w:val="0"/>
      <w:marBottom w:val="0"/>
      <w:divBdr>
        <w:top w:val="none" w:sz="0" w:space="0" w:color="auto"/>
        <w:left w:val="none" w:sz="0" w:space="0" w:color="auto"/>
        <w:bottom w:val="none" w:sz="0" w:space="0" w:color="auto"/>
        <w:right w:val="none" w:sz="0" w:space="0" w:color="auto"/>
      </w:divBdr>
      <w:divsChild>
        <w:div w:id="347414719">
          <w:marLeft w:val="0"/>
          <w:marRight w:val="0"/>
          <w:marTop w:val="0"/>
          <w:marBottom w:val="0"/>
          <w:divBdr>
            <w:top w:val="none" w:sz="0" w:space="0" w:color="auto"/>
            <w:left w:val="none" w:sz="0" w:space="0" w:color="auto"/>
            <w:bottom w:val="none" w:sz="0" w:space="0" w:color="auto"/>
            <w:right w:val="none" w:sz="0" w:space="0" w:color="auto"/>
          </w:divBdr>
        </w:div>
        <w:div w:id="1103257503">
          <w:marLeft w:val="0"/>
          <w:marRight w:val="0"/>
          <w:marTop w:val="0"/>
          <w:marBottom w:val="0"/>
          <w:divBdr>
            <w:top w:val="none" w:sz="0" w:space="0" w:color="auto"/>
            <w:left w:val="none" w:sz="0" w:space="0" w:color="auto"/>
            <w:bottom w:val="none" w:sz="0" w:space="0" w:color="auto"/>
            <w:right w:val="none" w:sz="0" w:space="0" w:color="auto"/>
          </w:divBdr>
        </w:div>
        <w:div w:id="1991253206">
          <w:marLeft w:val="0"/>
          <w:marRight w:val="0"/>
          <w:marTop w:val="0"/>
          <w:marBottom w:val="0"/>
          <w:divBdr>
            <w:top w:val="none" w:sz="0" w:space="0" w:color="auto"/>
            <w:left w:val="none" w:sz="0" w:space="0" w:color="auto"/>
            <w:bottom w:val="none" w:sz="0" w:space="0" w:color="auto"/>
            <w:right w:val="none" w:sz="0" w:space="0" w:color="auto"/>
          </w:divBdr>
        </w:div>
        <w:div w:id="1420910160">
          <w:marLeft w:val="0"/>
          <w:marRight w:val="0"/>
          <w:marTop w:val="0"/>
          <w:marBottom w:val="0"/>
          <w:divBdr>
            <w:top w:val="none" w:sz="0" w:space="0" w:color="auto"/>
            <w:left w:val="none" w:sz="0" w:space="0" w:color="auto"/>
            <w:bottom w:val="none" w:sz="0" w:space="0" w:color="auto"/>
            <w:right w:val="none" w:sz="0" w:space="0" w:color="auto"/>
          </w:divBdr>
        </w:div>
        <w:div w:id="1264190452">
          <w:marLeft w:val="0"/>
          <w:marRight w:val="0"/>
          <w:marTop w:val="0"/>
          <w:marBottom w:val="0"/>
          <w:divBdr>
            <w:top w:val="none" w:sz="0" w:space="0" w:color="auto"/>
            <w:left w:val="none" w:sz="0" w:space="0" w:color="auto"/>
            <w:bottom w:val="none" w:sz="0" w:space="0" w:color="auto"/>
            <w:right w:val="none" w:sz="0" w:space="0" w:color="auto"/>
          </w:divBdr>
        </w:div>
        <w:div w:id="1074356468">
          <w:marLeft w:val="0"/>
          <w:marRight w:val="0"/>
          <w:marTop w:val="0"/>
          <w:marBottom w:val="0"/>
          <w:divBdr>
            <w:top w:val="none" w:sz="0" w:space="0" w:color="auto"/>
            <w:left w:val="none" w:sz="0" w:space="0" w:color="auto"/>
            <w:bottom w:val="none" w:sz="0" w:space="0" w:color="auto"/>
            <w:right w:val="none" w:sz="0" w:space="0" w:color="auto"/>
          </w:divBdr>
        </w:div>
        <w:div w:id="55595351">
          <w:marLeft w:val="0"/>
          <w:marRight w:val="0"/>
          <w:marTop w:val="0"/>
          <w:marBottom w:val="0"/>
          <w:divBdr>
            <w:top w:val="none" w:sz="0" w:space="0" w:color="auto"/>
            <w:left w:val="none" w:sz="0" w:space="0" w:color="auto"/>
            <w:bottom w:val="none" w:sz="0" w:space="0" w:color="auto"/>
            <w:right w:val="none" w:sz="0" w:space="0" w:color="auto"/>
          </w:divBdr>
        </w:div>
        <w:div w:id="671303791">
          <w:marLeft w:val="0"/>
          <w:marRight w:val="0"/>
          <w:marTop w:val="0"/>
          <w:marBottom w:val="0"/>
          <w:divBdr>
            <w:top w:val="none" w:sz="0" w:space="0" w:color="auto"/>
            <w:left w:val="none" w:sz="0" w:space="0" w:color="auto"/>
            <w:bottom w:val="none" w:sz="0" w:space="0" w:color="auto"/>
            <w:right w:val="none" w:sz="0" w:space="0" w:color="auto"/>
          </w:divBdr>
        </w:div>
        <w:div w:id="1423261901">
          <w:marLeft w:val="0"/>
          <w:marRight w:val="0"/>
          <w:marTop w:val="0"/>
          <w:marBottom w:val="0"/>
          <w:divBdr>
            <w:top w:val="none" w:sz="0" w:space="0" w:color="auto"/>
            <w:left w:val="none" w:sz="0" w:space="0" w:color="auto"/>
            <w:bottom w:val="none" w:sz="0" w:space="0" w:color="auto"/>
            <w:right w:val="none" w:sz="0" w:space="0" w:color="auto"/>
          </w:divBdr>
        </w:div>
        <w:div w:id="90660876">
          <w:marLeft w:val="0"/>
          <w:marRight w:val="0"/>
          <w:marTop w:val="0"/>
          <w:marBottom w:val="0"/>
          <w:divBdr>
            <w:top w:val="none" w:sz="0" w:space="0" w:color="auto"/>
            <w:left w:val="none" w:sz="0" w:space="0" w:color="auto"/>
            <w:bottom w:val="none" w:sz="0" w:space="0" w:color="auto"/>
            <w:right w:val="none" w:sz="0" w:space="0" w:color="auto"/>
          </w:divBdr>
        </w:div>
        <w:div w:id="1522939729">
          <w:marLeft w:val="0"/>
          <w:marRight w:val="0"/>
          <w:marTop w:val="0"/>
          <w:marBottom w:val="0"/>
          <w:divBdr>
            <w:top w:val="none" w:sz="0" w:space="0" w:color="auto"/>
            <w:left w:val="none" w:sz="0" w:space="0" w:color="auto"/>
            <w:bottom w:val="none" w:sz="0" w:space="0" w:color="auto"/>
            <w:right w:val="none" w:sz="0" w:space="0" w:color="auto"/>
          </w:divBdr>
        </w:div>
        <w:div w:id="1237472987">
          <w:marLeft w:val="0"/>
          <w:marRight w:val="0"/>
          <w:marTop w:val="0"/>
          <w:marBottom w:val="0"/>
          <w:divBdr>
            <w:top w:val="none" w:sz="0" w:space="0" w:color="auto"/>
            <w:left w:val="none" w:sz="0" w:space="0" w:color="auto"/>
            <w:bottom w:val="none" w:sz="0" w:space="0" w:color="auto"/>
            <w:right w:val="none" w:sz="0" w:space="0" w:color="auto"/>
          </w:divBdr>
        </w:div>
        <w:div w:id="814566518">
          <w:marLeft w:val="0"/>
          <w:marRight w:val="0"/>
          <w:marTop w:val="0"/>
          <w:marBottom w:val="0"/>
          <w:divBdr>
            <w:top w:val="none" w:sz="0" w:space="0" w:color="auto"/>
            <w:left w:val="none" w:sz="0" w:space="0" w:color="auto"/>
            <w:bottom w:val="none" w:sz="0" w:space="0" w:color="auto"/>
            <w:right w:val="none" w:sz="0" w:space="0" w:color="auto"/>
          </w:divBdr>
        </w:div>
        <w:div w:id="1581711824">
          <w:marLeft w:val="0"/>
          <w:marRight w:val="0"/>
          <w:marTop w:val="0"/>
          <w:marBottom w:val="0"/>
          <w:divBdr>
            <w:top w:val="none" w:sz="0" w:space="0" w:color="auto"/>
            <w:left w:val="none" w:sz="0" w:space="0" w:color="auto"/>
            <w:bottom w:val="none" w:sz="0" w:space="0" w:color="auto"/>
            <w:right w:val="none" w:sz="0" w:space="0" w:color="auto"/>
          </w:divBdr>
        </w:div>
        <w:div w:id="585530490">
          <w:marLeft w:val="0"/>
          <w:marRight w:val="0"/>
          <w:marTop w:val="0"/>
          <w:marBottom w:val="0"/>
          <w:divBdr>
            <w:top w:val="none" w:sz="0" w:space="0" w:color="auto"/>
            <w:left w:val="none" w:sz="0" w:space="0" w:color="auto"/>
            <w:bottom w:val="none" w:sz="0" w:space="0" w:color="auto"/>
            <w:right w:val="none" w:sz="0" w:space="0" w:color="auto"/>
          </w:divBdr>
        </w:div>
        <w:div w:id="1952738209">
          <w:marLeft w:val="0"/>
          <w:marRight w:val="0"/>
          <w:marTop w:val="0"/>
          <w:marBottom w:val="0"/>
          <w:divBdr>
            <w:top w:val="none" w:sz="0" w:space="0" w:color="auto"/>
            <w:left w:val="none" w:sz="0" w:space="0" w:color="auto"/>
            <w:bottom w:val="none" w:sz="0" w:space="0" w:color="auto"/>
            <w:right w:val="none" w:sz="0" w:space="0" w:color="auto"/>
          </w:divBdr>
        </w:div>
        <w:div w:id="630790928">
          <w:marLeft w:val="0"/>
          <w:marRight w:val="0"/>
          <w:marTop w:val="0"/>
          <w:marBottom w:val="0"/>
          <w:divBdr>
            <w:top w:val="none" w:sz="0" w:space="0" w:color="auto"/>
            <w:left w:val="none" w:sz="0" w:space="0" w:color="auto"/>
            <w:bottom w:val="none" w:sz="0" w:space="0" w:color="auto"/>
            <w:right w:val="none" w:sz="0" w:space="0" w:color="auto"/>
          </w:divBdr>
        </w:div>
      </w:divsChild>
    </w:div>
    <w:div w:id="1220552563">
      <w:bodyDiv w:val="1"/>
      <w:marLeft w:val="0"/>
      <w:marRight w:val="0"/>
      <w:marTop w:val="0"/>
      <w:marBottom w:val="0"/>
      <w:divBdr>
        <w:top w:val="none" w:sz="0" w:space="0" w:color="auto"/>
        <w:left w:val="none" w:sz="0" w:space="0" w:color="auto"/>
        <w:bottom w:val="none" w:sz="0" w:space="0" w:color="auto"/>
        <w:right w:val="none" w:sz="0" w:space="0" w:color="auto"/>
      </w:divBdr>
      <w:divsChild>
        <w:div w:id="576746189">
          <w:marLeft w:val="0"/>
          <w:marRight w:val="0"/>
          <w:marTop w:val="0"/>
          <w:marBottom w:val="0"/>
          <w:divBdr>
            <w:top w:val="none" w:sz="0" w:space="0" w:color="auto"/>
            <w:left w:val="none" w:sz="0" w:space="0" w:color="auto"/>
            <w:bottom w:val="none" w:sz="0" w:space="0" w:color="auto"/>
            <w:right w:val="none" w:sz="0" w:space="0" w:color="auto"/>
          </w:divBdr>
        </w:div>
        <w:div w:id="992833175">
          <w:marLeft w:val="0"/>
          <w:marRight w:val="0"/>
          <w:marTop w:val="0"/>
          <w:marBottom w:val="0"/>
          <w:divBdr>
            <w:top w:val="none" w:sz="0" w:space="0" w:color="auto"/>
            <w:left w:val="none" w:sz="0" w:space="0" w:color="auto"/>
            <w:bottom w:val="none" w:sz="0" w:space="0" w:color="auto"/>
            <w:right w:val="none" w:sz="0" w:space="0" w:color="auto"/>
          </w:divBdr>
        </w:div>
        <w:div w:id="1138457884">
          <w:marLeft w:val="0"/>
          <w:marRight w:val="0"/>
          <w:marTop w:val="0"/>
          <w:marBottom w:val="0"/>
          <w:divBdr>
            <w:top w:val="none" w:sz="0" w:space="0" w:color="auto"/>
            <w:left w:val="none" w:sz="0" w:space="0" w:color="auto"/>
            <w:bottom w:val="none" w:sz="0" w:space="0" w:color="auto"/>
            <w:right w:val="none" w:sz="0" w:space="0" w:color="auto"/>
          </w:divBdr>
        </w:div>
        <w:div w:id="1200818069">
          <w:marLeft w:val="0"/>
          <w:marRight w:val="0"/>
          <w:marTop w:val="0"/>
          <w:marBottom w:val="0"/>
          <w:divBdr>
            <w:top w:val="none" w:sz="0" w:space="0" w:color="auto"/>
            <w:left w:val="none" w:sz="0" w:space="0" w:color="auto"/>
            <w:bottom w:val="none" w:sz="0" w:space="0" w:color="auto"/>
            <w:right w:val="none" w:sz="0" w:space="0" w:color="auto"/>
          </w:divBdr>
        </w:div>
        <w:div w:id="1851404969">
          <w:marLeft w:val="0"/>
          <w:marRight w:val="0"/>
          <w:marTop w:val="0"/>
          <w:marBottom w:val="0"/>
          <w:divBdr>
            <w:top w:val="none" w:sz="0" w:space="0" w:color="auto"/>
            <w:left w:val="none" w:sz="0" w:space="0" w:color="auto"/>
            <w:bottom w:val="none" w:sz="0" w:space="0" w:color="auto"/>
            <w:right w:val="none" w:sz="0" w:space="0" w:color="auto"/>
          </w:divBdr>
        </w:div>
        <w:div w:id="339895651">
          <w:marLeft w:val="0"/>
          <w:marRight w:val="0"/>
          <w:marTop w:val="0"/>
          <w:marBottom w:val="0"/>
          <w:divBdr>
            <w:top w:val="none" w:sz="0" w:space="0" w:color="auto"/>
            <w:left w:val="none" w:sz="0" w:space="0" w:color="auto"/>
            <w:bottom w:val="none" w:sz="0" w:space="0" w:color="auto"/>
            <w:right w:val="none" w:sz="0" w:space="0" w:color="auto"/>
          </w:divBdr>
        </w:div>
        <w:div w:id="946498955">
          <w:marLeft w:val="0"/>
          <w:marRight w:val="0"/>
          <w:marTop w:val="0"/>
          <w:marBottom w:val="0"/>
          <w:divBdr>
            <w:top w:val="none" w:sz="0" w:space="0" w:color="auto"/>
            <w:left w:val="none" w:sz="0" w:space="0" w:color="auto"/>
            <w:bottom w:val="none" w:sz="0" w:space="0" w:color="auto"/>
            <w:right w:val="none" w:sz="0" w:space="0" w:color="auto"/>
          </w:divBdr>
        </w:div>
        <w:div w:id="578827560">
          <w:marLeft w:val="0"/>
          <w:marRight w:val="0"/>
          <w:marTop w:val="0"/>
          <w:marBottom w:val="0"/>
          <w:divBdr>
            <w:top w:val="none" w:sz="0" w:space="0" w:color="auto"/>
            <w:left w:val="none" w:sz="0" w:space="0" w:color="auto"/>
            <w:bottom w:val="none" w:sz="0" w:space="0" w:color="auto"/>
            <w:right w:val="none" w:sz="0" w:space="0" w:color="auto"/>
          </w:divBdr>
        </w:div>
        <w:div w:id="1557089671">
          <w:marLeft w:val="0"/>
          <w:marRight w:val="0"/>
          <w:marTop w:val="0"/>
          <w:marBottom w:val="0"/>
          <w:divBdr>
            <w:top w:val="none" w:sz="0" w:space="0" w:color="auto"/>
            <w:left w:val="none" w:sz="0" w:space="0" w:color="auto"/>
            <w:bottom w:val="none" w:sz="0" w:space="0" w:color="auto"/>
            <w:right w:val="none" w:sz="0" w:space="0" w:color="auto"/>
          </w:divBdr>
        </w:div>
        <w:div w:id="1155532144">
          <w:marLeft w:val="0"/>
          <w:marRight w:val="0"/>
          <w:marTop w:val="0"/>
          <w:marBottom w:val="0"/>
          <w:divBdr>
            <w:top w:val="none" w:sz="0" w:space="0" w:color="auto"/>
            <w:left w:val="none" w:sz="0" w:space="0" w:color="auto"/>
            <w:bottom w:val="none" w:sz="0" w:space="0" w:color="auto"/>
            <w:right w:val="none" w:sz="0" w:space="0" w:color="auto"/>
          </w:divBdr>
        </w:div>
        <w:div w:id="740909087">
          <w:marLeft w:val="0"/>
          <w:marRight w:val="0"/>
          <w:marTop w:val="0"/>
          <w:marBottom w:val="0"/>
          <w:divBdr>
            <w:top w:val="none" w:sz="0" w:space="0" w:color="auto"/>
            <w:left w:val="none" w:sz="0" w:space="0" w:color="auto"/>
            <w:bottom w:val="none" w:sz="0" w:space="0" w:color="auto"/>
            <w:right w:val="none" w:sz="0" w:space="0" w:color="auto"/>
          </w:divBdr>
        </w:div>
        <w:div w:id="95783109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305621312">
          <w:marLeft w:val="0"/>
          <w:marRight w:val="0"/>
          <w:marTop w:val="0"/>
          <w:marBottom w:val="0"/>
          <w:divBdr>
            <w:top w:val="none" w:sz="0" w:space="0" w:color="auto"/>
            <w:left w:val="none" w:sz="0" w:space="0" w:color="auto"/>
            <w:bottom w:val="none" w:sz="0" w:space="0" w:color="auto"/>
            <w:right w:val="none" w:sz="0" w:space="0" w:color="auto"/>
          </w:divBdr>
        </w:div>
        <w:div w:id="1624534058">
          <w:marLeft w:val="0"/>
          <w:marRight w:val="0"/>
          <w:marTop w:val="0"/>
          <w:marBottom w:val="0"/>
          <w:divBdr>
            <w:top w:val="none" w:sz="0" w:space="0" w:color="auto"/>
            <w:left w:val="none" w:sz="0" w:space="0" w:color="auto"/>
            <w:bottom w:val="none" w:sz="0" w:space="0" w:color="auto"/>
            <w:right w:val="none" w:sz="0" w:space="0" w:color="auto"/>
          </w:divBdr>
        </w:div>
        <w:div w:id="769471039">
          <w:marLeft w:val="0"/>
          <w:marRight w:val="0"/>
          <w:marTop w:val="0"/>
          <w:marBottom w:val="0"/>
          <w:divBdr>
            <w:top w:val="none" w:sz="0" w:space="0" w:color="auto"/>
            <w:left w:val="none" w:sz="0" w:space="0" w:color="auto"/>
            <w:bottom w:val="none" w:sz="0" w:space="0" w:color="auto"/>
            <w:right w:val="none" w:sz="0" w:space="0" w:color="auto"/>
          </w:divBdr>
        </w:div>
        <w:div w:id="781732264">
          <w:marLeft w:val="0"/>
          <w:marRight w:val="0"/>
          <w:marTop w:val="0"/>
          <w:marBottom w:val="0"/>
          <w:divBdr>
            <w:top w:val="none" w:sz="0" w:space="0" w:color="auto"/>
            <w:left w:val="none" w:sz="0" w:space="0" w:color="auto"/>
            <w:bottom w:val="none" w:sz="0" w:space="0" w:color="auto"/>
            <w:right w:val="none" w:sz="0" w:space="0" w:color="auto"/>
          </w:divBdr>
        </w:div>
      </w:divsChild>
    </w:div>
    <w:div w:id="1221282629">
      <w:bodyDiv w:val="1"/>
      <w:marLeft w:val="0"/>
      <w:marRight w:val="0"/>
      <w:marTop w:val="0"/>
      <w:marBottom w:val="0"/>
      <w:divBdr>
        <w:top w:val="none" w:sz="0" w:space="0" w:color="auto"/>
        <w:left w:val="none" w:sz="0" w:space="0" w:color="auto"/>
        <w:bottom w:val="none" w:sz="0" w:space="0" w:color="auto"/>
        <w:right w:val="none" w:sz="0" w:space="0" w:color="auto"/>
      </w:divBdr>
      <w:divsChild>
        <w:div w:id="1572154823">
          <w:marLeft w:val="0"/>
          <w:marRight w:val="0"/>
          <w:marTop w:val="0"/>
          <w:marBottom w:val="0"/>
          <w:divBdr>
            <w:top w:val="none" w:sz="0" w:space="0" w:color="auto"/>
            <w:left w:val="none" w:sz="0" w:space="0" w:color="auto"/>
            <w:bottom w:val="none" w:sz="0" w:space="0" w:color="auto"/>
            <w:right w:val="none" w:sz="0" w:space="0" w:color="auto"/>
          </w:divBdr>
        </w:div>
        <w:div w:id="909197712">
          <w:marLeft w:val="0"/>
          <w:marRight w:val="0"/>
          <w:marTop w:val="0"/>
          <w:marBottom w:val="0"/>
          <w:divBdr>
            <w:top w:val="none" w:sz="0" w:space="0" w:color="auto"/>
            <w:left w:val="none" w:sz="0" w:space="0" w:color="auto"/>
            <w:bottom w:val="none" w:sz="0" w:space="0" w:color="auto"/>
            <w:right w:val="none" w:sz="0" w:space="0" w:color="auto"/>
          </w:divBdr>
        </w:div>
        <w:div w:id="1144009494">
          <w:marLeft w:val="0"/>
          <w:marRight w:val="0"/>
          <w:marTop w:val="0"/>
          <w:marBottom w:val="0"/>
          <w:divBdr>
            <w:top w:val="none" w:sz="0" w:space="0" w:color="auto"/>
            <w:left w:val="none" w:sz="0" w:space="0" w:color="auto"/>
            <w:bottom w:val="none" w:sz="0" w:space="0" w:color="auto"/>
            <w:right w:val="none" w:sz="0" w:space="0" w:color="auto"/>
          </w:divBdr>
        </w:div>
        <w:div w:id="1826624140">
          <w:marLeft w:val="0"/>
          <w:marRight w:val="0"/>
          <w:marTop w:val="0"/>
          <w:marBottom w:val="0"/>
          <w:divBdr>
            <w:top w:val="none" w:sz="0" w:space="0" w:color="auto"/>
            <w:left w:val="none" w:sz="0" w:space="0" w:color="auto"/>
            <w:bottom w:val="none" w:sz="0" w:space="0" w:color="auto"/>
            <w:right w:val="none" w:sz="0" w:space="0" w:color="auto"/>
          </w:divBdr>
        </w:div>
        <w:div w:id="320043262">
          <w:marLeft w:val="0"/>
          <w:marRight w:val="0"/>
          <w:marTop w:val="0"/>
          <w:marBottom w:val="0"/>
          <w:divBdr>
            <w:top w:val="none" w:sz="0" w:space="0" w:color="auto"/>
            <w:left w:val="none" w:sz="0" w:space="0" w:color="auto"/>
            <w:bottom w:val="none" w:sz="0" w:space="0" w:color="auto"/>
            <w:right w:val="none" w:sz="0" w:space="0" w:color="auto"/>
          </w:divBdr>
        </w:div>
        <w:div w:id="1375274387">
          <w:marLeft w:val="0"/>
          <w:marRight w:val="0"/>
          <w:marTop w:val="0"/>
          <w:marBottom w:val="0"/>
          <w:divBdr>
            <w:top w:val="none" w:sz="0" w:space="0" w:color="auto"/>
            <w:left w:val="none" w:sz="0" w:space="0" w:color="auto"/>
            <w:bottom w:val="none" w:sz="0" w:space="0" w:color="auto"/>
            <w:right w:val="none" w:sz="0" w:space="0" w:color="auto"/>
          </w:divBdr>
        </w:div>
        <w:div w:id="1520663136">
          <w:marLeft w:val="0"/>
          <w:marRight w:val="0"/>
          <w:marTop w:val="0"/>
          <w:marBottom w:val="0"/>
          <w:divBdr>
            <w:top w:val="none" w:sz="0" w:space="0" w:color="auto"/>
            <w:left w:val="none" w:sz="0" w:space="0" w:color="auto"/>
            <w:bottom w:val="none" w:sz="0" w:space="0" w:color="auto"/>
            <w:right w:val="none" w:sz="0" w:space="0" w:color="auto"/>
          </w:divBdr>
        </w:div>
        <w:div w:id="1567260410">
          <w:marLeft w:val="0"/>
          <w:marRight w:val="0"/>
          <w:marTop w:val="0"/>
          <w:marBottom w:val="0"/>
          <w:divBdr>
            <w:top w:val="none" w:sz="0" w:space="0" w:color="auto"/>
            <w:left w:val="none" w:sz="0" w:space="0" w:color="auto"/>
            <w:bottom w:val="none" w:sz="0" w:space="0" w:color="auto"/>
            <w:right w:val="none" w:sz="0" w:space="0" w:color="auto"/>
          </w:divBdr>
        </w:div>
        <w:div w:id="1691878975">
          <w:marLeft w:val="0"/>
          <w:marRight w:val="0"/>
          <w:marTop w:val="0"/>
          <w:marBottom w:val="0"/>
          <w:divBdr>
            <w:top w:val="none" w:sz="0" w:space="0" w:color="auto"/>
            <w:left w:val="none" w:sz="0" w:space="0" w:color="auto"/>
            <w:bottom w:val="none" w:sz="0" w:space="0" w:color="auto"/>
            <w:right w:val="none" w:sz="0" w:space="0" w:color="auto"/>
          </w:divBdr>
        </w:div>
        <w:div w:id="750543397">
          <w:marLeft w:val="0"/>
          <w:marRight w:val="0"/>
          <w:marTop w:val="0"/>
          <w:marBottom w:val="0"/>
          <w:divBdr>
            <w:top w:val="none" w:sz="0" w:space="0" w:color="auto"/>
            <w:left w:val="none" w:sz="0" w:space="0" w:color="auto"/>
            <w:bottom w:val="none" w:sz="0" w:space="0" w:color="auto"/>
            <w:right w:val="none" w:sz="0" w:space="0" w:color="auto"/>
          </w:divBdr>
        </w:div>
      </w:divsChild>
    </w:div>
    <w:div w:id="1610506731">
      <w:bodyDiv w:val="1"/>
      <w:marLeft w:val="0"/>
      <w:marRight w:val="0"/>
      <w:marTop w:val="0"/>
      <w:marBottom w:val="0"/>
      <w:divBdr>
        <w:top w:val="none" w:sz="0" w:space="0" w:color="auto"/>
        <w:left w:val="none" w:sz="0" w:space="0" w:color="auto"/>
        <w:bottom w:val="none" w:sz="0" w:space="0" w:color="auto"/>
        <w:right w:val="none" w:sz="0" w:space="0" w:color="auto"/>
      </w:divBdr>
      <w:divsChild>
        <w:div w:id="779254721">
          <w:marLeft w:val="0"/>
          <w:marRight w:val="0"/>
          <w:marTop w:val="0"/>
          <w:marBottom w:val="0"/>
          <w:divBdr>
            <w:top w:val="none" w:sz="0" w:space="0" w:color="auto"/>
            <w:left w:val="none" w:sz="0" w:space="0" w:color="auto"/>
            <w:bottom w:val="none" w:sz="0" w:space="0" w:color="auto"/>
            <w:right w:val="none" w:sz="0" w:space="0" w:color="auto"/>
          </w:divBdr>
        </w:div>
        <w:div w:id="1138646992">
          <w:marLeft w:val="0"/>
          <w:marRight w:val="0"/>
          <w:marTop w:val="0"/>
          <w:marBottom w:val="0"/>
          <w:divBdr>
            <w:top w:val="none" w:sz="0" w:space="0" w:color="auto"/>
            <w:left w:val="none" w:sz="0" w:space="0" w:color="auto"/>
            <w:bottom w:val="none" w:sz="0" w:space="0" w:color="auto"/>
            <w:right w:val="none" w:sz="0" w:space="0" w:color="auto"/>
          </w:divBdr>
        </w:div>
        <w:div w:id="1457990968">
          <w:marLeft w:val="0"/>
          <w:marRight w:val="0"/>
          <w:marTop w:val="0"/>
          <w:marBottom w:val="0"/>
          <w:divBdr>
            <w:top w:val="none" w:sz="0" w:space="0" w:color="auto"/>
            <w:left w:val="none" w:sz="0" w:space="0" w:color="auto"/>
            <w:bottom w:val="none" w:sz="0" w:space="0" w:color="auto"/>
            <w:right w:val="none" w:sz="0" w:space="0" w:color="auto"/>
          </w:divBdr>
        </w:div>
        <w:div w:id="1136144839">
          <w:marLeft w:val="0"/>
          <w:marRight w:val="0"/>
          <w:marTop w:val="0"/>
          <w:marBottom w:val="0"/>
          <w:divBdr>
            <w:top w:val="none" w:sz="0" w:space="0" w:color="auto"/>
            <w:left w:val="none" w:sz="0" w:space="0" w:color="auto"/>
            <w:bottom w:val="none" w:sz="0" w:space="0" w:color="auto"/>
            <w:right w:val="none" w:sz="0" w:space="0" w:color="auto"/>
          </w:divBdr>
        </w:div>
        <w:div w:id="1082945216">
          <w:marLeft w:val="0"/>
          <w:marRight w:val="0"/>
          <w:marTop w:val="0"/>
          <w:marBottom w:val="0"/>
          <w:divBdr>
            <w:top w:val="none" w:sz="0" w:space="0" w:color="auto"/>
            <w:left w:val="none" w:sz="0" w:space="0" w:color="auto"/>
            <w:bottom w:val="none" w:sz="0" w:space="0" w:color="auto"/>
            <w:right w:val="none" w:sz="0" w:space="0" w:color="auto"/>
          </w:divBdr>
        </w:div>
      </w:divsChild>
    </w:div>
    <w:div w:id="2085639632">
      <w:bodyDiv w:val="1"/>
      <w:marLeft w:val="0"/>
      <w:marRight w:val="0"/>
      <w:marTop w:val="0"/>
      <w:marBottom w:val="0"/>
      <w:divBdr>
        <w:top w:val="none" w:sz="0" w:space="0" w:color="auto"/>
        <w:left w:val="none" w:sz="0" w:space="0" w:color="auto"/>
        <w:bottom w:val="none" w:sz="0" w:space="0" w:color="auto"/>
        <w:right w:val="none" w:sz="0" w:space="0" w:color="auto"/>
      </w:divBdr>
      <w:divsChild>
        <w:div w:id="931664577">
          <w:marLeft w:val="0"/>
          <w:marRight w:val="0"/>
          <w:marTop w:val="0"/>
          <w:marBottom w:val="0"/>
          <w:divBdr>
            <w:top w:val="none" w:sz="0" w:space="0" w:color="auto"/>
            <w:left w:val="none" w:sz="0" w:space="0" w:color="auto"/>
            <w:bottom w:val="none" w:sz="0" w:space="0" w:color="auto"/>
            <w:right w:val="none" w:sz="0" w:space="0" w:color="auto"/>
          </w:divBdr>
          <w:divsChild>
            <w:div w:id="224294331">
              <w:marLeft w:val="0"/>
              <w:marRight w:val="0"/>
              <w:marTop w:val="0"/>
              <w:marBottom w:val="0"/>
              <w:divBdr>
                <w:top w:val="none" w:sz="0" w:space="0" w:color="auto"/>
                <w:left w:val="none" w:sz="0" w:space="0" w:color="auto"/>
                <w:bottom w:val="none" w:sz="0" w:space="0" w:color="auto"/>
                <w:right w:val="none" w:sz="0" w:space="0" w:color="auto"/>
              </w:divBdr>
            </w:div>
            <w:div w:id="1062605059">
              <w:marLeft w:val="0"/>
              <w:marRight w:val="0"/>
              <w:marTop w:val="0"/>
              <w:marBottom w:val="0"/>
              <w:divBdr>
                <w:top w:val="none" w:sz="0" w:space="0" w:color="auto"/>
                <w:left w:val="none" w:sz="0" w:space="0" w:color="auto"/>
                <w:bottom w:val="none" w:sz="0" w:space="0" w:color="auto"/>
                <w:right w:val="none" w:sz="0" w:space="0" w:color="auto"/>
              </w:divBdr>
            </w:div>
            <w:div w:id="726690201">
              <w:marLeft w:val="0"/>
              <w:marRight w:val="0"/>
              <w:marTop w:val="0"/>
              <w:marBottom w:val="0"/>
              <w:divBdr>
                <w:top w:val="none" w:sz="0" w:space="0" w:color="auto"/>
                <w:left w:val="none" w:sz="0" w:space="0" w:color="auto"/>
                <w:bottom w:val="none" w:sz="0" w:space="0" w:color="auto"/>
                <w:right w:val="none" w:sz="0" w:space="0" w:color="auto"/>
              </w:divBdr>
            </w:div>
            <w:div w:id="1054885998">
              <w:marLeft w:val="0"/>
              <w:marRight w:val="0"/>
              <w:marTop w:val="0"/>
              <w:marBottom w:val="0"/>
              <w:divBdr>
                <w:top w:val="none" w:sz="0" w:space="0" w:color="auto"/>
                <w:left w:val="none" w:sz="0" w:space="0" w:color="auto"/>
                <w:bottom w:val="none" w:sz="0" w:space="0" w:color="auto"/>
                <w:right w:val="none" w:sz="0" w:space="0" w:color="auto"/>
              </w:divBdr>
            </w:div>
            <w:div w:id="1188757539">
              <w:marLeft w:val="0"/>
              <w:marRight w:val="0"/>
              <w:marTop w:val="0"/>
              <w:marBottom w:val="0"/>
              <w:divBdr>
                <w:top w:val="none" w:sz="0" w:space="0" w:color="auto"/>
                <w:left w:val="none" w:sz="0" w:space="0" w:color="auto"/>
                <w:bottom w:val="none" w:sz="0" w:space="0" w:color="auto"/>
                <w:right w:val="none" w:sz="0" w:space="0" w:color="auto"/>
              </w:divBdr>
            </w:div>
            <w:div w:id="1506551690">
              <w:marLeft w:val="0"/>
              <w:marRight w:val="0"/>
              <w:marTop w:val="0"/>
              <w:marBottom w:val="0"/>
              <w:divBdr>
                <w:top w:val="none" w:sz="0" w:space="0" w:color="auto"/>
                <w:left w:val="none" w:sz="0" w:space="0" w:color="auto"/>
                <w:bottom w:val="none" w:sz="0" w:space="0" w:color="auto"/>
                <w:right w:val="none" w:sz="0" w:space="0" w:color="auto"/>
              </w:divBdr>
            </w:div>
            <w:div w:id="1787121815">
              <w:marLeft w:val="0"/>
              <w:marRight w:val="0"/>
              <w:marTop w:val="0"/>
              <w:marBottom w:val="0"/>
              <w:divBdr>
                <w:top w:val="none" w:sz="0" w:space="0" w:color="auto"/>
                <w:left w:val="none" w:sz="0" w:space="0" w:color="auto"/>
                <w:bottom w:val="none" w:sz="0" w:space="0" w:color="auto"/>
                <w:right w:val="none" w:sz="0" w:space="0" w:color="auto"/>
              </w:divBdr>
            </w:div>
            <w:div w:id="1264412553">
              <w:marLeft w:val="0"/>
              <w:marRight w:val="0"/>
              <w:marTop w:val="0"/>
              <w:marBottom w:val="0"/>
              <w:divBdr>
                <w:top w:val="none" w:sz="0" w:space="0" w:color="auto"/>
                <w:left w:val="none" w:sz="0" w:space="0" w:color="auto"/>
                <w:bottom w:val="none" w:sz="0" w:space="0" w:color="auto"/>
                <w:right w:val="none" w:sz="0" w:space="0" w:color="auto"/>
              </w:divBdr>
            </w:div>
            <w:div w:id="434594841">
              <w:marLeft w:val="0"/>
              <w:marRight w:val="0"/>
              <w:marTop w:val="0"/>
              <w:marBottom w:val="0"/>
              <w:divBdr>
                <w:top w:val="none" w:sz="0" w:space="0" w:color="auto"/>
                <w:left w:val="none" w:sz="0" w:space="0" w:color="auto"/>
                <w:bottom w:val="none" w:sz="0" w:space="0" w:color="auto"/>
                <w:right w:val="none" w:sz="0" w:space="0" w:color="auto"/>
              </w:divBdr>
            </w:div>
            <w:div w:id="766732392">
              <w:marLeft w:val="0"/>
              <w:marRight w:val="0"/>
              <w:marTop w:val="0"/>
              <w:marBottom w:val="0"/>
              <w:divBdr>
                <w:top w:val="none" w:sz="0" w:space="0" w:color="auto"/>
                <w:left w:val="none" w:sz="0" w:space="0" w:color="auto"/>
                <w:bottom w:val="none" w:sz="0" w:space="0" w:color="auto"/>
                <w:right w:val="none" w:sz="0" w:space="0" w:color="auto"/>
              </w:divBdr>
            </w:div>
            <w:div w:id="88162595">
              <w:marLeft w:val="0"/>
              <w:marRight w:val="0"/>
              <w:marTop w:val="0"/>
              <w:marBottom w:val="0"/>
              <w:divBdr>
                <w:top w:val="none" w:sz="0" w:space="0" w:color="auto"/>
                <w:left w:val="none" w:sz="0" w:space="0" w:color="auto"/>
                <w:bottom w:val="none" w:sz="0" w:space="0" w:color="auto"/>
                <w:right w:val="none" w:sz="0" w:space="0" w:color="auto"/>
              </w:divBdr>
            </w:div>
            <w:div w:id="16734033">
              <w:marLeft w:val="0"/>
              <w:marRight w:val="0"/>
              <w:marTop w:val="0"/>
              <w:marBottom w:val="0"/>
              <w:divBdr>
                <w:top w:val="none" w:sz="0" w:space="0" w:color="auto"/>
                <w:left w:val="none" w:sz="0" w:space="0" w:color="auto"/>
                <w:bottom w:val="none" w:sz="0" w:space="0" w:color="auto"/>
                <w:right w:val="none" w:sz="0" w:space="0" w:color="auto"/>
              </w:divBdr>
            </w:div>
            <w:div w:id="1567303544">
              <w:marLeft w:val="0"/>
              <w:marRight w:val="0"/>
              <w:marTop w:val="0"/>
              <w:marBottom w:val="0"/>
              <w:divBdr>
                <w:top w:val="none" w:sz="0" w:space="0" w:color="auto"/>
                <w:left w:val="none" w:sz="0" w:space="0" w:color="auto"/>
                <w:bottom w:val="none" w:sz="0" w:space="0" w:color="auto"/>
                <w:right w:val="none" w:sz="0" w:space="0" w:color="auto"/>
              </w:divBdr>
            </w:div>
            <w:div w:id="695496689">
              <w:marLeft w:val="0"/>
              <w:marRight w:val="0"/>
              <w:marTop w:val="0"/>
              <w:marBottom w:val="0"/>
              <w:divBdr>
                <w:top w:val="none" w:sz="0" w:space="0" w:color="auto"/>
                <w:left w:val="none" w:sz="0" w:space="0" w:color="auto"/>
                <w:bottom w:val="none" w:sz="0" w:space="0" w:color="auto"/>
                <w:right w:val="none" w:sz="0" w:space="0" w:color="auto"/>
              </w:divBdr>
            </w:div>
            <w:div w:id="248198005">
              <w:marLeft w:val="0"/>
              <w:marRight w:val="0"/>
              <w:marTop w:val="0"/>
              <w:marBottom w:val="0"/>
              <w:divBdr>
                <w:top w:val="none" w:sz="0" w:space="0" w:color="auto"/>
                <w:left w:val="none" w:sz="0" w:space="0" w:color="auto"/>
                <w:bottom w:val="none" w:sz="0" w:space="0" w:color="auto"/>
                <w:right w:val="none" w:sz="0" w:space="0" w:color="auto"/>
              </w:divBdr>
            </w:div>
            <w:div w:id="846138906">
              <w:marLeft w:val="0"/>
              <w:marRight w:val="0"/>
              <w:marTop w:val="0"/>
              <w:marBottom w:val="0"/>
              <w:divBdr>
                <w:top w:val="none" w:sz="0" w:space="0" w:color="auto"/>
                <w:left w:val="none" w:sz="0" w:space="0" w:color="auto"/>
                <w:bottom w:val="none" w:sz="0" w:space="0" w:color="auto"/>
                <w:right w:val="none" w:sz="0" w:space="0" w:color="auto"/>
              </w:divBdr>
            </w:div>
            <w:div w:id="2147114851">
              <w:marLeft w:val="0"/>
              <w:marRight w:val="0"/>
              <w:marTop w:val="0"/>
              <w:marBottom w:val="0"/>
              <w:divBdr>
                <w:top w:val="none" w:sz="0" w:space="0" w:color="auto"/>
                <w:left w:val="none" w:sz="0" w:space="0" w:color="auto"/>
                <w:bottom w:val="none" w:sz="0" w:space="0" w:color="auto"/>
                <w:right w:val="none" w:sz="0" w:space="0" w:color="auto"/>
              </w:divBdr>
            </w:div>
            <w:div w:id="241719249">
              <w:marLeft w:val="0"/>
              <w:marRight w:val="0"/>
              <w:marTop w:val="0"/>
              <w:marBottom w:val="0"/>
              <w:divBdr>
                <w:top w:val="none" w:sz="0" w:space="0" w:color="auto"/>
                <w:left w:val="none" w:sz="0" w:space="0" w:color="auto"/>
                <w:bottom w:val="none" w:sz="0" w:space="0" w:color="auto"/>
                <w:right w:val="none" w:sz="0" w:space="0" w:color="auto"/>
              </w:divBdr>
            </w:div>
            <w:div w:id="310403683">
              <w:marLeft w:val="0"/>
              <w:marRight w:val="0"/>
              <w:marTop w:val="0"/>
              <w:marBottom w:val="0"/>
              <w:divBdr>
                <w:top w:val="none" w:sz="0" w:space="0" w:color="auto"/>
                <w:left w:val="none" w:sz="0" w:space="0" w:color="auto"/>
                <w:bottom w:val="none" w:sz="0" w:space="0" w:color="auto"/>
                <w:right w:val="none" w:sz="0" w:space="0" w:color="auto"/>
              </w:divBdr>
            </w:div>
            <w:div w:id="258178889">
              <w:marLeft w:val="0"/>
              <w:marRight w:val="0"/>
              <w:marTop w:val="0"/>
              <w:marBottom w:val="0"/>
              <w:divBdr>
                <w:top w:val="none" w:sz="0" w:space="0" w:color="auto"/>
                <w:left w:val="none" w:sz="0" w:space="0" w:color="auto"/>
                <w:bottom w:val="none" w:sz="0" w:space="0" w:color="auto"/>
                <w:right w:val="none" w:sz="0" w:space="0" w:color="auto"/>
              </w:divBdr>
            </w:div>
            <w:div w:id="1262110113">
              <w:marLeft w:val="0"/>
              <w:marRight w:val="0"/>
              <w:marTop w:val="0"/>
              <w:marBottom w:val="0"/>
              <w:divBdr>
                <w:top w:val="none" w:sz="0" w:space="0" w:color="auto"/>
                <w:left w:val="none" w:sz="0" w:space="0" w:color="auto"/>
                <w:bottom w:val="none" w:sz="0" w:space="0" w:color="auto"/>
                <w:right w:val="none" w:sz="0" w:space="0" w:color="auto"/>
              </w:divBdr>
            </w:div>
            <w:div w:id="1013268154">
              <w:marLeft w:val="0"/>
              <w:marRight w:val="0"/>
              <w:marTop w:val="0"/>
              <w:marBottom w:val="0"/>
              <w:divBdr>
                <w:top w:val="none" w:sz="0" w:space="0" w:color="auto"/>
                <w:left w:val="none" w:sz="0" w:space="0" w:color="auto"/>
                <w:bottom w:val="none" w:sz="0" w:space="0" w:color="auto"/>
                <w:right w:val="none" w:sz="0" w:space="0" w:color="auto"/>
              </w:divBdr>
            </w:div>
            <w:div w:id="263148172">
              <w:marLeft w:val="0"/>
              <w:marRight w:val="0"/>
              <w:marTop w:val="0"/>
              <w:marBottom w:val="0"/>
              <w:divBdr>
                <w:top w:val="none" w:sz="0" w:space="0" w:color="auto"/>
                <w:left w:val="none" w:sz="0" w:space="0" w:color="auto"/>
                <w:bottom w:val="none" w:sz="0" w:space="0" w:color="auto"/>
                <w:right w:val="none" w:sz="0" w:space="0" w:color="auto"/>
              </w:divBdr>
            </w:div>
            <w:div w:id="1646737543">
              <w:marLeft w:val="0"/>
              <w:marRight w:val="0"/>
              <w:marTop w:val="0"/>
              <w:marBottom w:val="0"/>
              <w:divBdr>
                <w:top w:val="none" w:sz="0" w:space="0" w:color="auto"/>
                <w:left w:val="none" w:sz="0" w:space="0" w:color="auto"/>
                <w:bottom w:val="none" w:sz="0" w:space="0" w:color="auto"/>
                <w:right w:val="none" w:sz="0" w:space="0" w:color="auto"/>
              </w:divBdr>
            </w:div>
            <w:div w:id="817110225">
              <w:marLeft w:val="0"/>
              <w:marRight w:val="0"/>
              <w:marTop w:val="0"/>
              <w:marBottom w:val="0"/>
              <w:divBdr>
                <w:top w:val="none" w:sz="0" w:space="0" w:color="auto"/>
                <w:left w:val="none" w:sz="0" w:space="0" w:color="auto"/>
                <w:bottom w:val="none" w:sz="0" w:space="0" w:color="auto"/>
                <w:right w:val="none" w:sz="0" w:space="0" w:color="auto"/>
              </w:divBdr>
            </w:div>
            <w:div w:id="49886348">
              <w:marLeft w:val="0"/>
              <w:marRight w:val="0"/>
              <w:marTop w:val="0"/>
              <w:marBottom w:val="0"/>
              <w:divBdr>
                <w:top w:val="none" w:sz="0" w:space="0" w:color="auto"/>
                <w:left w:val="none" w:sz="0" w:space="0" w:color="auto"/>
                <w:bottom w:val="none" w:sz="0" w:space="0" w:color="auto"/>
                <w:right w:val="none" w:sz="0" w:space="0" w:color="auto"/>
              </w:divBdr>
            </w:div>
            <w:div w:id="2105027235">
              <w:marLeft w:val="0"/>
              <w:marRight w:val="0"/>
              <w:marTop w:val="0"/>
              <w:marBottom w:val="0"/>
              <w:divBdr>
                <w:top w:val="none" w:sz="0" w:space="0" w:color="auto"/>
                <w:left w:val="none" w:sz="0" w:space="0" w:color="auto"/>
                <w:bottom w:val="none" w:sz="0" w:space="0" w:color="auto"/>
                <w:right w:val="none" w:sz="0" w:space="0" w:color="auto"/>
              </w:divBdr>
            </w:div>
            <w:div w:id="1092625433">
              <w:marLeft w:val="0"/>
              <w:marRight w:val="0"/>
              <w:marTop w:val="0"/>
              <w:marBottom w:val="0"/>
              <w:divBdr>
                <w:top w:val="none" w:sz="0" w:space="0" w:color="auto"/>
                <w:left w:val="none" w:sz="0" w:space="0" w:color="auto"/>
                <w:bottom w:val="none" w:sz="0" w:space="0" w:color="auto"/>
                <w:right w:val="none" w:sz="0" w:space="0" w:color="auto"/>
              </w:divBdr>
            </w:div>
            <w:div w:id="1836843741">
              <w:marLeft w:val="0"/>
              <w:marRight w:val="0"/>
              <w:marTop w:val="0"/>
              <w:marBottom w:val="0"/>
              <w:divBdr>
                <w:top w:val="none" w:sz="0" w:space="0" w:color="auto"/>
                <w:left w:val="none" w:sz="0" w:space="0" w:color="auto"/>
                <w:bottom w:val="none" w:sz="0" w:space="0" w:color="auto"/>
                <w:right w:val="none" w:sz="0" w:space="0" w:color="auto"/>
              </w:divBdr>
            </w:div>
            <w:div w:id="1471094314">
              <w:marLeft w:val="0"/>
              <w:marRight w:val="0"/>
              <w:marTop w:val="0"/>
              <w:marBottom w:val="0"/>
              <w:divBdr>
                <w:top w:val="none" w:sz="0" w:space="0" w:color="auto"/>
                <w:left w:val="none" w:sz="0" w:space="0" w:color="auto"/>
                <w:bottom w:val="none" w:sz="0" w:space="0" w:color="auto"/>
                <w:right w:val="none" w:sz="0" w:space="0" w:color="auto"/>
              </w:divBdr>
            </w:div>
            <w:div w:id="855457935">
              <w:marLeft w:val="0"/>
              <w:marRight w:val="0"/>
              <w:marTop w:val="0"/>
              <w:marBottom w:val="0"/>
              <w:divBdr>
                <w:top w:val="none" w:sz="0" w:space="0" w:color="auto"/>
                <w:left w:val="none" w:sz="0" w:space="0" w:color="auto"/>
                <w:bottom w:val="none" w:sz="0" w:space="0" w:color="auto"/>
                <w:right w:val="none" w:sz="0" w:space="0" w:color="auto"/>
              </w:divBdr>
            </w:div>
            <w:div w:id="965888991">
              <w:marLeft w:val="0"/>
              <w:marRight w:val="0"/>
              <w:marTop w:val="0"/>
              <w:marBottom w:val="0"/>
              <w:divBdr>
                <w:top w:val="none" w:sz="0" w:space="0" w:color="auto"/>
                <w:left w:val="none" w:sz="0" w:space="0" w:color="auto"/>
                <w:bottom w:val="none" w:sz="0" w:space="0" w:color="auto"/>
                <w:right w:val="none" w:sz="0" w:space="0" w:color="auto"/>
              </w:divBdr>
            </w:div>
            <w:div w:id="974876617">
              <w:marLeft w:val="0"/>
              <w:marRight w:val="0"/>
              <w:marTop w:val="0"/>
              <w:marBottom w:val="0"/>
              <w:divBdr>
                <w:top w:val="none" w:sz="0" w:space="0" w:color="auto"/>
                <w:left w:val="none" w:sz="0" w:space="0" w:color="auto"/>
                <w:bottom w:val="none" w:sz="0" w:space="0" w:color="auto"/>
                <w:right w:val="none" w:sz="0" w:space="0" w:color="auto"/>
              </w:divBdr>
            </w:div>
            <w:div w:id="176509443">
              <w:marLeft w:val="0"/>
              <w:marRight w:val="0"/>
              <w:marTop w:val="0"/>
              <w:marBottom w:val="0"/>
              <w:divBdr>
                <w:top w:val="none" w:sz="0" w:space="0" w:color="auto"/>
                <w:left w:val="none" w:sz="0" w:space="0" w:color="auto"/>
                <w:bottom w:val="none" w:sz="0" w:space="0" w:color="auto"/>
                <w:right w:val="none" w:sz="0" w:space="0" w:color="auto"/>
              </w:divBdr>
            </w:div>
            <w:div w:id="1526824682">
              <w:marLeft w:val="0"/>
              <w:marRight w:val="0"/>
              <w:marTop w:val="0"/>
              <w:marBottom w:val="0"/>
              <w:divBdr>
                <w:top w:val="none" w:sz="0" w:space="0" w:color="auto"/>
                <w:left w:val="none" w:sz="0" w:space="0" w:color="auto"/>
                <w:bottom w:val="none" w:sz="0" w:space="0" w:color="auto"/>
                <w:right w:val="none" w:sz="0" w:space="0" w:color="auto"/>
              </w:divBdr>
            </w:div>
            <w:div w:id="403988945">
              <w:marLeft w:val="0"/>
              <w:marRight w:val="0"/>
              <w:marTop w:val="0"/>
              <w:marBottom w:val="0"/>
              <w:divBdr>
                <w:top w:val="none" w:sz="0" w:space="0" w:color="auto"/>
                <w:left w:val="none" w:sz="0" w:space="0" w:color="auto"/>
                <w:bottom w:val="none" w:sz="0" w:space="0" w:color="auto"/>
                <w:right w:val="none" w:sz="0" w:space="0" w:color="auto"/>
              </w:divBdr>
            </w:div>
            <w:div w:id="818811495">
              <w:marLeft w:val="0"/>
              <w:marRight w:val="0"/>
              <w:marTop w:val="0"/>
              <w:marBottom w:val="0"/>
              <w:divBdr>
                <w:top w:val="none" w:sz="0" w:space="0" w:color="auto"/>
                <w:left w:val="none" w:sz="0" w:space="0" w:color="auto"/>
                <w:bottom w:val="none" w:sz="0" w:space="0" w:color="auto"/>
                <w:right w:val="none" w:sz="0" w:space="0" w:color="auto"/>
              </w:divBdr>
            </w:div>
            <w:div w:id="263080378">
              <w:marLeft w:val="0"/>
              <w:marRight w:val="0"/>
              <w:marTop w:val="0"/>
              <w:marBottom w:val="0"/>
              <w:divBdr>
                <w:top w:val="none" w:sz="0" w:space="0" w:color="auto"/>
                <w:left w:val="none" w:sz="0" w:space="0" w:color="auto"/>
                <w:bottom w:val="none" w:sz="0" w:space="0" w:color="auto"/>
                <w:right w:val="none" w:sz="0" w:space="0" w:color="auto"/>
              </w:divBdr>
            </w:div>
            <w:div w:id="1972205071">
              <w:marLeft w:val="0"/>
              <w:marRight w:val="0"/>
              <w:marTop w:val="0"/>
              <w:marBottom w:val="0"/>
              <w:divBdr>
                <w:top w:val="none" w:sz="0" w:space="0" w:color="auto"/>
                <w:left w:val="none" w:sz="0" w:space="0" w:color="auto"/>
                <w:bottom w:val="none" w:sz="0" w:space="0" w:color="auto"/>
                <w:right w:val="none" w:sz="0" w:space="0" w:color="auto"/>
              </w:divBdr>
            </w:div>
            <w:div w:id="1140268593">
              <w:marLeft w:val="0"/>
              <w:marRight w:val="0"/>
              <w:marTop w:val="0"/>
              <w:marBottom w:val="0"/>
              <w:divBdr>
                <w:top w:val="none" w:sz="0" w:space="0" w:color="auto"/>
                <w:left w:val="none" w:sz="0" w:space="0" w:color="auto"/>
                <w:bottom w:val="none" w:sz="0" w:space="0" w:color="auto"/>
                <w:right w:val="none" w:sz="0" w:space="0" w:color="auto"/>
              </w:divBdr>
            </w:div>
            <w:div w:id="1007251404">
              <w:marLeft w:val="0"/>
              <w:marRight w:val="0"/>
              <w:marTop w:val="0"/>
              <w:marBottom w:val="0"/>
              <w:divBdr>
                <w:top w:val="none" w:sz="0" w:space="0" w:color="auto"/>
                <w:left w:val="none" w:sz="0" w:space="0" w:color="auto"/>
                <w:bottom w:val="none" w:sz="0" w:space="0" w:color="auto"/>
                <w:right w:val="none" w:sz="0" w:space="0" w:color="auto"/>
              </w:divBdr>
            </w:div>
            <w:div w:id="336883797">
              <w:marLeft w:val="0"/>
              <w:marRight w:val="0"/>
              <w:marTop w:val="0"/>
              <w:marBottom w:val="0"/>
              <w:divBdr>
                <w:top w:val="none" w:sz="0" w:space="0" w:color="auto"/>
                <w:left w:val="none" w:sz="0" w:space="0" w:color="auto"/>
                <w:bottom w:val="none" w:sz="0" w:space="0" w:color="auto"/>
                <w:right w:val="none" w:sz="0" w:space="0" w:color="auto"/>
              </w:divBdr>
            </w:div>
            <w:div w:id="183129415">
              <w:marLeft w:val="0"/>
              <w:marRight w:val="0"/>
              <w:marTop w:val="0"/>
              <w:marBottom w:val="0"/>
              <w:divBdr>
                <w:top w:val="none" w:sz="0" w:space="0" w:color="auto"/>
                <w:left w:val="none" w:sz="0" w:space="0" w:color="auto"/>
                <w:bottom w:val="none" w:sz="0" w:space="0" w:color="auto"/>
                <w:right w:val="none" w:sz="0" w:space="0" w:color="auto"/>
              </w:divBdr>
            </w:div>
            <w:div w:id="697200486">
              <w:marLeft w:val="0"/>
              <w:marRight w:val="0"/>
              <w:marTop w:val="0"/>
              <w:marBottom w:val="0"/>
              <w:divBdr>
                <w:top w:val="none" w:sz="0" w:space="0" w:color="auto"/>
                <w:left w:val="none" w:sz="0" w:space="0" w:color="auto"/>
                <w:bottom w:val="none" w:sz="0" w:space="0" w:color="auto"/>
                <w:right w:val="none" w:sz="0" w:space="0" w:color="auto"/>
              </w:divBdr>
            </w:div>
            <w:div w:id="1004668058">
              <w:marLeft w:val="0"/>
              <w:marRight w:val="0"/>
              <w:marTop w:val="0"/>
              <w:marBottom w:val="0"/>
              <w:divBdr>
                <w:top w:val="none" w:sz="0" w:space="0" w:color="auto"/>
                <w:left w:val="none" w:sz="0" w:space="0" w:color="auto"/>
                <w:bottom w:val="none" w:sz="0" w:space="0" w:color="auto"/>
                <w:right w:val="none" w:sz="0" w:space="0" w:color="auto"/>
              </w:divBdr>
            </w:div>
            <w:div w:id="146747553">
              <w:marLeft w:val="0"/>
              <w:marRight w:val="0"/>
              <w:marTop w:val="0"/>
              <w:marBottom w:val="0"/>
              <w:divBdr>
                <w:top w:val="none" w:sz="0" w:space="0" w:color="auto"/>
                <w:left w:val="none" w:sz="0" w:space="0" w:color="auto"/>
                <w:bottom w:val="none" w:sz="0" w:space="0" w:color="auto"/>
                <w:right w:val="none" w:sz="0" w:space="0" w:color="auto"/>
              </w:divBdr>
            </w:div>
            <w:div w:id="915675558">
              <w:marLeft w:val="0"/>
              <w:marRight w:val="0"/>
              <w:marTop w:val="0"/>
              <w:marBottom w:val="0"/>
              <w:divBdr>
                <w:top w:val="none" w:sz="0" w:space="0" w:color="auto"/>
                <w:left w:val="none" w:sz="0" w:space="0" w:color="auto"/>
                <w:bottom w:val="none" w:sz="0" w:space="0" w:color="auto"/>
                <w:right w:val="none" w:sz="0" w:space="0" w:color="auto"/>
              </w:divBdr>
            </w:div>
            <w:div w:id="2989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gibleTrainingProviderList@orego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sourceoregon.com/home/worksourcecen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gibleTrainingProviderList@orego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oainoregon.org/eligible-training-providers.html" TargetMode="External"/><Relationship Id="rId4" Type="http://schemas.openxmlformats.org/officeDocument/2006/relationships/settings" Target="settings.xml"/><Relationship Id="rId9" Type="http://schemas.openxmlformats.org/officeDocument/2006/relationships/hyperlink" Target="https://www.surveymonkey.com/r/J575SZ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FDB8-8674-44C3-AA46-0D04C1C3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Barclay</dc:creator>
  <cp:lastModifiedBy>COLLINS Matthew * HECC</cp:lastModifiedBy>
  <cp:revision>3</cp:revision>
  <cp:lastPrinted>2017-04-28T23:33:00Z</cp:lastPrinted>
  <dcterms:created xsi:type="dcterms:W3CDTF">2022-03-14T16:50:00Z</dcterms:created>
  <dcterms:modified xsi:type="dcterms:W3CDTF">2022-03-14T16:50:00Z</dcterms:modified>
</cp:coreProperties>
</file>